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916365">
      <w:pPr>
        <w:jc w:val="both"/>
        <w:rPr>
          <w:rFonts w:ascii="Mangal" w:hAnsi="Mangal" w:cs="Mangal"/>
          <w:sz w:val="36"/>
          <w:szCs w:val="36"/>
        </w:rPr>
      </w:pPr>
    </w:p>
    <w:p w:rsidR="00000000" w:rsidRDefault="007C3B44">
      <w:pPr>
        <w:jc w:val="both"/>
        <w:rPr>
          <w:rFonts w:eastAsia="Times New Roman"/>
          <w:b/>
          <w:bCs/>
          <w:color w:val="999999"/>
        </w:rPr>
      </w:pPr>
      <w:r>
        <w:rPr>
          <w:rFonts w:ascii="Mangal" w:hAnsi="Mangal" w:cs="Mangal"/>
          <w:noProof/>
          <w:sz w:val="36"/>
          <w:szCs w:val="36"/>
          <w:lang w:eastAsia="hu-HU"/>
        </w:rPr>
        <w:drawing>
          <wp:inline distT="0" distB="0" distL="0" distR="0">
            <wp:extent cx="1433830" cy="131699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3169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16365">
      <w:pPr>
        <w:tabs>
          <w:tab w:val="right" w:pos="9639"/>
        </w:tabs>
        <w:spacing w:after="240"/>
        <w:jc w:val="both"/>
      </w:pPr>
      <w:r>
        <w:rPr>
          <w:rFonts w:eastAsia="Times New Roman"/>
          <w:b/>
          <w:bCs/>
          <w:color w:val="999999"/>
        </w:rPr>
        <w:t xml:space="preserve">     </w:t>
      </w:r>
      <w:r>
        <w:rPr>
          <w:rFonts w:ascii="Noto Sans" w:hAnsi="Noto Sans" w:cs="Noto Sans"/>
          <w:b/>
          <w:bCs/>
          <w:color w:val="999999"/>
        </w:rPr>
        <w:t>AZ ÉLET IGÉJE</w:t>
      </w:r>
      <w:r>
        <w:rPr>
          <w:rFonts w:cs="Arial Unicode MS"/>
          <w:b/>
          <w:bCs/>
          <w:color w:val="999999"/>
        </w:rPr>
        <w:tab/>
      </w:r>
      <w:r>
        <w:t>2017. augusztus</w:t>
      </w:r>
    </w:p>
    <w:p w:rsidR="00000000" w:rsidRDefault="00916365">
      <w:bookmarkStart w:id="0" w:name="_GoBack"/>
      <w:bookmarkEnd w:id="0"/>
    </w:p>
    <w:p w:rsidR="00000000" w:rsidRDefault="00916365">
      <w:pPr>
        <w:shd w:val="clear" w:color="auto" w:fill="FFFFFF"/>
        <w:spacing w:line="240" w:lineRule="atLeast"/>
        <w:jc w:val="both"/>
        <w:rPr>
          <w:rFonts w:ascii="Calibri" w:hAnsi="Calibri" w:cs="Calibri"/>
          <w:szCs w:val="22"/>
          <w:lang w:eastAsia="it-IT"/>
        </w:rPr>
      </w:pPr>
      <w:r>
        <w:rPr>
          <w:rFonts w:eastAsia="Times New Roman"/>
          <w:b/>
          <w:bCs/>
          <w:i/>
          <w:lang w:eastAsia="it-IT" w:bidi="hi-IN"/>
        </w:rPr>
        <w:t>„</w:t>
      </w:r>
      <w:r>
        <w:rPr>
          <w:rFonts w:eastAsia="Times New Roman" w:cs="Mangal"/>
          <w:b/>
          <w:bCs/>
          <w:i/>
          <w:lang w:eastAsia="it-IT" w:bidi="hi-IN"/>
        </w:rPr>
        <w:t xml:space="preserve">Az Úr jóságos mindenkihez, telve irgalommal minden iránt, amit alkotott.” </w:t>
      </w:r>
      <w:r>
        <w:rPr>
          <w:rFonts w:eastAsia="Times New Roman" w:cs="Mangal"/>
          <w:b/>
          <w:bCs/>
          <w:i/>
          <w:lang w:val="it-IT" w:eastAsia="it-IT" w:bidi="hi-IN"/>
        </w:rPr>
        <w:t>(Zsolt 145,9)</w:t>
      </w:r>
    </w:p>
    <w:p w:rsidR="00000000" w:rsidRDefault="00916365">
      <w:pPr>
        <w:spacing w:line="240" w:lineRule="atLeast"/>
        <w:rPr>
          <w:rFonts w:ascii="Calibri" w:hAnsi="Calibri" w:cs="Calibri"/>
          <w:szCs w:val="22"/>
          <w:lang w:eastAsia="it-IT"/>
        </w:rPr>
      </w:pPr>
    </w:p>
    <w:p w:rsidR="00000000" w:rsidRDefault="00916365">
      <w:pPr>
        <w:numPr>
          <w:ilvl w:val="1"/>
          <w:numId w:val="2"/>
        </w:numPr>
        <w:shd w:val="clear" w:color="auto" w:fill="FFFFFF"/>
        <w:ind w:left="0" w:firstLine="425"/>
        <w:jc w:val="both"/>
        <w:rPr>
          <w:lang w:eastAsia="it-IT"/>
        </w:rPr>
      </w:pPr>
      <w:r>
        <w:rPr>
          <w:rFonts w:eastAsia="Times New Roman"/>
          <w:bCs/>
          <w:lang w:eastAsia="it-IT" w:bidi="hi-IN"/>
        </w:rPr>
        <w:t>Ez a zsoltár dicsőítő ének, az Úr királyságát magasztalja, mert uralmának nem lesz vége: örök és hatalmas, de irgalmas és jóság</w:t>
      </w:r>
      <w:r>
        <w:rPr>
          <w:rFonts w:eastAsia="Times New Roman"/>
          <w:bCs/>
          <w:lang w:eastAsia="it-IT" w:bidi="hi-IN"/>
        </w:rPr>
        <w:t>os. Inkább olyan, mint egy hozzánk, gyermekeihez közel álló apa, mintsem egy hatalmas uralkodó.</w:t>
      </w: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>Istenről szól ez a himnusz, túláradó, anyai gyöngédségéről: irgalmas, megfontolt a haragban, telve szeretettel, jóságos mindenki iránt…</w:t>
      </w:r>
    </w:p>
    <w:p w:rsidR="00000000" w:rsidRDefault="00916365">
      <w:pPr>
        <w:ind w:firstLine="425"/>
        <w:jc w:val="both"/>
      </w:pPr>
      <w:r>
        <w:rPr>
          <w:lang w:eastAsia="it-IT"/>
        </w:rPr>
        <w:t>Jóságát megmutatja Izrae</w:t>
      </w:r>
      <w:r>
        <w:rPr>
          <w:lang w:eastAsia="it-IT"/>
        </w:rPr>
        <w:t>l népének, és kiterjeszti minden művére, amelyet keze alkotott, minden emberre és minden teremtményre.</w:t>
      </w:r>
    </w:p>
    <w:p w:rsidR="00000000" w:rsidRDefault="00916365">
      <w:pPr>
        <w:ind w:firstLine="425"/>
        <w:jc w:val="both"/>
        <w:rPr>
          <w:rFonts w:eastAsia="Times New Roman"/>
          <w:bCs/>
          <w:i/>
          <w:lang w:val="de-DE" w:eastAsia="it-IT" w:bidi="hi-IN"/>
        </w:rPr>
      </w:pPr>
      <w:r>
        <w:t>A zsoltáros a vers végén arra hív minden élőt, hogy kapcsolódjon be dicsőítő énekébe, hogy egyre több hang harmóniája hirdesse:</w:t>
      </w:r>
    </w:p>
    <w:p w:rsidR="00000000" w:rsidRDefault="00916365">
      <w:pPr>
        <w:ind w:firstLine="425"/>
        <w:jc w:val="both"/>
        <w:rPr>
          <w:i/>
          <w:lang w:val="de-DE"/>
        </w:rPr>
      </w:pPr>
      <w:r>
        <w:rPr>
          <w:rFonts w:eastAsia="Times New Roman"/>
          <w:bCs/>
          <w:i/>
          <w:lang w:val="de-DE" w:eastAsia="it-IT" w:bidi="hi-IN"/>
        </w:rPr>
        <w:t>„</w:t>
      </w:r>
      <w:r>
        <w:rPr>
          <w:rFonts w:eastAsia="Times New Roman"/>
          <w:bCs/>
          <w:i/>
          <w:lang w:val="de-DE" w:eastAsia="it-IT" w:bidi="hi-IN"/>
        </w:rPr>
        <w:t>Az Úr jóságos mindenkihe</w:t>
      </w:r>
      <w:r>
        <w:rPr>
          <w:rFonts w:eastAsia="Times New Roman"/>
          <w:bCs/>
          <w:i/>
          <w:lang w:val="de-DE" w:eastAsia="it-IT" w:bidi="hi-IN"/>
        </w:rPr>
        <w:t>z, telve irgalommal minden iránt, amit alkotott.”</w:t>
      </w:r>
    </w:p>
    <w:p w:rsidR="00000000" w:rsidRDefault="00916365">
      <w:pPr>
        <w:ind w:firstLine="425"/>
        <w:jc w:val="both"/>
        <w:rPr>
          <w:i/>
          <w:lang w:val="de-DE"/>
        </w:rPr>
      </w:pP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>Isten a teremtett világot rábízta a férfi és a nő dolgos kezére: számunkra olyan ez, mint egy nyitott könyv, amelyben jóságáról olvashatunk. Meghívott, hogy együttműködjünk vele, a Teremtővel, és szeretet-</w:t>
      </w:r>
      <w:r>
        <w:rPr>
          <w:lang w:eastAsia="it-IT"/>
        </w:rPr>
        <w:t>tervét követve további oldalakat írjunk az igazságról és a békéről.</w:t>
      </w: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>Ám sajnos a közöny és az önzés miatt megsebzett embereket látunk magunk körül, akik sokszor ki vannak szolgáltatva. A teremtett környezetünk esetében sincs ez másképp, mert féktelenül föle</w:t>
      </w:r>
      <w:r>
        <w:rPr>
          <w:lang w:eastAsia="it-IT"/>
        </w:rPr>
        <w:t>mésztik a környezeti erőforrásokat saját érdekükben és a közjó kárára.</w:t>
      </w: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 xml:space="preserve">Az utóbbi években keresztény körökben tudatára ébredtünk és jobban odafigyelünk, hogy tiszteljük a teremtett világot. Gondoljunk csak a különböző felhívásokra egyházi vezetők részéről, </w:t>
      </w:r>
      <w:r>
        <w:rPr>
          <w:lang w:eastAsia="it-IT"/>
        </w:rPr>
        <w:t>amelyek arra buzdítanak, hogy fedezzük fel a természetben az isteni jóság tükörképét, és tekintsük azt az egész emberiség örökségének.</w:t>
      </w: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 xml:space="preserve">I. Bartolomaiosz ökumenikus pátriárka így írt erről tavaly a teremtéssel való törődés világnapjára küldött üzenetében: </w:t>
      </w:r>
      <w:r>
        <w:rPr>
          <w:i/>
          <w:lang w:eastAsia="it-IT"/>
        </w:rPr>
        <w:t>„Á</w:t>
      </w:r>
      <w:r>
        <w:rPr>
          <w:i/>
          <w:lang w:eastAsia="it-IT"/>
        </w:rPr>
        <w:t>llandó éberségre van szükség, képzésre és tanításra, hogy világos legyen számunkra az összefüggés a jelenlegi ökológiai válság és az emberi szenvedés között […], amely […] az általunk is megélt környezeti krízis eredménye és gyümölcse. Vissza kell tehát té</w:t>
      </w:r>
      <w:r>
        <w:rPr>
          <w:i/>
          <w:lang w:eastAsia="it-IT"/>
        </w:rPr>
        <w:t>rnünk a régóta ismert szépségekhez […]: mértékletesség és önmegtartóztatás, ez az egyetlen út, amely a természeti környezetünkkel való bölcs bánásmódhoz vezet. A féktelen mohóság ugyanis, hogy anyagi szükségleteinket kielégítsük, az ember lelki elszegényed</w:t>
      </w:r>
      <w:r>
        <w:rPr>
          <w:i/>
          <w:lang w:eastAsia="it-IT"/>
        </w:rPr>
        <w:t xml:space="preserve">éséhez vezet, és ezzel együtt jár a természeti környezetünk elpusztítása is.” </w:t>
      </w:r>
      <w:r>
        <w:rPr>
          <w:rStyle w:val="Lbjegyzet-hivatkozs"/>
          <w:i/>
          <w:lang w:eastAsia="it-IT"/>
        </w:rPr>
        <w:footnoteReference w:id="1"/>
      </w:r>
    </w:p>
    <w:p w:rsidR="00000000" w:rsidRDefault="00916365">
      <w:pPr>
        <w:widowControl/>
        <w:shd w:val="clear" w:color="auto" w:fill="FFFFFF"/>
        <w:suppressAutoHyphens w:val="0"/>
        <w:ind w:firstLine="425"/>
        <w:jc w:val="both"/>
        <w:rPr>
          <w:lang w:eastAsia="it-IT"/>
        </w:rPr>
      </w:pPr>
      <w:r>
        <w:rPr>
          <w:lang w:eastAsia="it-IT"/>
        </w:rPr>
        <w:t xml:space="preserve">Ferenc pápa pedig Laudato si’ kezdetű enciklikájában írja: </w:t>
      </w:r>
      <w:r>
        <w:rPr>
          <w:i/>
          <w:lang w:eastAsia="it-IT"/>
        </w:rPr>
        <w:t xml:space="preserve">„A természet gondozása olyan életstílus része, amely magában foglalja az együttélés és a közösségalkotás képességét. </w:t>
      </w:r>
      <w:r>
        <w:rPr>
          <w:i/>
          <w:lang w:eastAsia="it-IT"/>
        </w:rPr>
        <w:t>Jézus emlékeztetett minket arra, hogy Isten a mi közös Atyánk, és ez testvérekké tesz minket. A testvéri szeretet csak ingyenes lehet. […] Ugyanez az ingyenesség késztet minket arra, hogy szeressük és elfogadjuk a szelet, a napot vagy a felhőket, még ha ne</w:t>
      </w:r>
      <w:r>
        <w:rPr>
          <w:i/>
          <w:lang w:eastAsia="it-IT"/>
        </w:rPr>
        <w:t xml:space="preserve">m is vetik ellenőrzésünk alá magukat. […] </w:t>
      </w:r>
      <w:r>
        <w:rPr>
          <w:i/>
          <w:lang w:eastAsia="it-IT"/>
        </w:rPr>
        <w:lastRenderedPageBreak/>
        <w:t xml:space="preserve">Ismét át kell éreznünk, hogy szükségünk van egymásra, felelősséggel tartozunk másokért és a világért, továbbá megéri jónak és tisztességesnek lenni.” </w:t>
      </w:r>
      <w:r>
        <w:rPr>
          <w:rStyle w:val="Lbjegyzet-hivatkozs"/>
          <w:i/>
          <w:lang w:eastAsia="it-IT"/>
        </w:rPr>
        <w:footnoteReference w:id="2"/>
      </w:r>
    </w:p>
    <w:p w:rsidR="00000000" w:rsidRDefault="00916365">
      <w:pPr>
        <w:ind w:firstLine="425"/>
        <w:jc w:val="both"/>
        <w:rPr>
          <w:lang w:eastAsia="it-IT"/>
        </w:rPr>
      </w:pPr>
    </w:p>
    <w:p w:rsidR="00000000" w:rsidRDefault="00916365">
      <w:pPr>
        <w:ind w:firstLine="425"/>
        <w:jc w:val="both"/>
        <w:rPr>
          <w:lang w:eastAsia="it-IT"/>
        </w:rPr>
      </w:pPr>
      <w:r>
        <w:rPr>
          <w:lang w:eastAsia="it-IT"/>
        </w:rPr>
        <w:t>Használjuk ki tehát a szabadidőnket, amikor nem dolgozunk, és</w:t>
      </w:r>
      <w:r>
        <w:rPr>
          <w:lang w:eastAsia="it-IT"/>
        </w:rPr>
        <w:t xml:space="preserve"> minden más lehetőséget a nap folyamán, hogy feltekintsünk az égre, a fenséges csúcsokra, a tenger végtelenségére, vagy akár csak egy kis fűszálra, amely az út szélén kibújt. Ez segít, hogy felismerjük a Teremtő nagyságát, aki az életet szereti, és újra me</w:t>
      </w:r>
      <w:r>
        <w:rPr>
          <w:lang w:eastAsia="it-IT"/>
        </w:rPr>
        <w:t>gtaláljuk reménységünk okát az ő végtelen jóságában, mely mindent átölel és figyelemmel kísér.</w:t>
      </w:r>
    </w:p>
    <w:p w:rsidR="00000000" w:rsidRDefault="00916365">
      <w:pPr>
        <w:ind w:firstLine="425"/>
        <w:jc w:val="both"/>
        <w:rPr>
          <w:i/>
        </w:rPr>
      </w:pPr>
      <w:r>
        <w:rPr>
          <w:lang w:eastAsia="it-IT"/>
        </w:rPr>
        <w:t>Családunkkal együtt éljünk mértékletesen, tiszteletben tartva környezetünket, mások szükségleteit, hogy gazdagodjunk a szeretetben. Osszuk meg szegényebb testvér</w:t>
      </w:r>
      <w:r>
        <w:rPr>
          <w:lang w:eastAsia="it-IT"/>
        </w:rPr>
        <w:t>einkkel a föld termését és munkánk gyümölcsét, mert ezzel teszünk tanúságot az élet teljességéről és öröméről, legyünk gyengédek, jóindulatúak, akik megbékéltek környezetükkel.</w:t>
      </w:r>
    </w:p>
    <w:p w:rsidR="00916365" w:rsidRDefault="00916365">
      <w:pPr>
        <w:ind w:firstLine="425"/>
        <w:jc w:val="right"/>
      </w:pPr>
      <w:r>
        <w:rPr>
          <w:i/>
        </w:rPr>
        <w:t>Letizia Magri</w:t>
      </w:r>
    </w:p>
    <w:sectPr w:rsidR="00916365"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65" w:rsidRDefault="00916365">
      <w:r>
        <w:separator/>
      </w:r>
    </w:p>
  </w:endnote>
  <w:endnote w:type="continuationSeparator" w:id="0">
    <w:p w:rsidR="00916365" w:rsidRDefault="0091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1"/>
    <w:family w:val="swiss"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oto Sans">
    <w:altName w:val="Segoe UI Semibold"/>
    <w:charset w:val="00"/>
    <w:family w:val="swiss"/>
    <w:pitch w:val="variable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65" w:rsidRDefault="00916365">
      <w:r>
        <w:separator/>
      </w:r>
    </w:p>
  </w:footnote>
  <w:footnote w:type="continuationSeparator" w:id="0">
    <w:p w:rsidR="00916365" w:rsidRDefault="00916365">
      <w:r>
        <w:continuationSeparator/>
      </w:r>
    </w:p>
  </w:footnote>
  <w:footnote w:id="1">
    <w:p w:rsidR="00000000" w:rsidRDefault="00916365">
      <w:pPr>
        <w:pStyle w:val="Lbjegyzetszveg"/>
      </w:pPr>
      <w:r>
        <w:rPr>
          <w:rStyle w:val="Lbjegyzet-karakterek"/>
        </w:rPr>
        <w:footnoteRef/>
      </w:r>
      <w:r>
        <w:rPr>
          <w:rFonts w:eastAsia="Times New Roman" w:cs="Times New Roman"/>
        </w:rPr>
        <w:tab/>
        <w:t xml:space="preserve"> </w:t>
      </w:r>
      <w:r>
        <w:rPr>
          <w:rFonts w:eastAsia="Times New Roman" w:cs="Times New Roman"/>
        </w:rPr>
        <w:t>v</w:t>
      </w:r>
      <w:r>
        <w:t xml:space="preserve">ö. I. Bartolomaiosz ökumenikus pátriárka, </w:t>
      </w:r>
      <w:r>
        <w:rPr>
          <w:i/>
        </w:rPr>
        <w:t>Üzenet a teremtésse</w:t>
      </w:r>
      <w:r>
        <w:rPr>
          <w:i/>
        </w:rPr>
        <w:t>l való törődés világnapjára</w:t>
      </w:r>
      <w:r>
        <w:t>, 2016. szeptember 1.</w:t>
      </w:r>
    </w:p>
  </w:footnote>
  <w:footnote w:id="2">
    <w:p w:rsidR="00000000" w:rsidRDefault="00916365">
      <w:pPr>
        <w:pStyle w:val="Lbjegyzetszveg"/>
      </w:pPr>
      <w:r>
        <w:rPr>
          <w:rStyle w:val="Lbjegyzet-karakterek"/>
        </w:rPr>
        <w:footnoteRef/>
      </w:r>
      <w:r>
        <w:rPr>
          <w:rFonts w:eastAsia="Times New Roman" w:cs="Times New Roman"/>
        </w:rPr>
        <w:tab/>
        <w:t xml:space="preserve"> </w:t>
      </w:r>
      <w:r>
        <w:rPr>
          <w:rFonts w:eastAsia="Times New Roman" w:cs="Times New Roman"/>
        </w:rPr>
        <w:t>v</w:t>
      </w:r>
      <w:r>
        <w:t xml:space="preserve">ö. Ferenc pápa, </w:t>
      </w:r>
      <w:r>
        <w:rPr>
          <w:i/>
        </w:rPr>
        <w:t xml:space="preserve">Laudato si’ </w:t>
      </w:r>
      <w:r>
        <w:t>enciklika</w:t>
      </w:r>
      <w:r>
        <w:rPr>
          <w:i/>
        </w:rPr>
        <w:t xml:space="preserve">, </w:t>
      </w:r>
      <w:r>
        <w:t>2015. május 24. (228-229.)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44"/>
    <w:rsid w:val="007C3B44"/>
    <w:rsid w:val="0091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Cmsor1">
    <w:name w:val="heading 1"/>
    <w:basedOn w:val="Cmsor"/>
    <w:next w:val="Szvegtrzs"/>
    <w:qFormat/>
    <w:pPr>
      <w:numPr>
        <w:numId w:val="2"/>
      </w:numPr>
      <w:tabs>
        <w:tab w:val="left" w:pos="0"/>
      </w:tabs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2"/>
      </w:num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2"/>
      </w:numPr>
      <w:tabs>
        <w:tab w:val="left" w:pos="0"/>
      </w:tabs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Bekezdsalapbettpusa9">
    <w:name w:val="Bekezdés alapbetűtípusa9"/>
  </w:style>
  <w:style w:type="character" w:customStyle="1" w:styleId="Cmsor1Char">
    <w:name w:val="Címsor 1 Char"/>
    <w:rPr>
      <w:rFonts w:ascii="Cambria" w:hAnsi="Cambria" w:cs="Times New Roman"/>
      <w:b/>
      <w:bCs/>
      <w:kern w:val="1"/>
      <w:sz w:val="32"/>
      <w:szCs w:val="32"/>
      <w:lang w:val="x-none" w:eastAsia="zh-CN"/>
    </w:rPr>
  </w:style>
  <w:style w:type="character" w:customStyle="1" w:styleId="Cmsor2Char">
    <w:name w:val="Címsor 2 Char"/>
    <w:rPr>
      <w:rFonts w:ascii="Cambria" w:hAnsi="Cambria" w:cs="Times New Roman"/>
      <w:b/>
      <w:bCs/>
      <w:i/>
      <w:iCs/>
      <w:kern w:val="1"/>
      <w:sz w:val="28"/>
      <w:szCs w:val="28"/>
      <w:lang w:val="x-none" w:eastAsia="zh-CN"/>
    </w:rPr>
  </w:style>
  <w:style w:type="character" w:customStyle="1" w:styleId="Cmsor3Char">
    <w:name w:val="Címsor 3 Char"/>
    <w:rPr>
      <w:rFonts w:ascii="Cambria" w:hAnsi="Cambria" w:cs="Times New Roman"/>
      <w:b/>
      <w:bCs/>
      <w:kern w:val="1"/>
      <w:sz w:val="26"/>
      <w:szCs w:val="26"/>
      <w:lang w:val="x-none"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8">
    <w:name w:val="Bekezdés alapbetűtípusa8"/>
  </w:style>
  <w:style w:type="character" w:customStyle="1" w:styleId="Bekezdsalapbettpusa7">
    <w:name w:val="Bekezdés alapbetűtípusa7"/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unti">
    <w:name w:val="Punti"/>
    <w:rPr>
      <w:rFonts w:ascii="OpenSymbol" w:hAnsi="OpenSymbol" w:cs="OpenSymbol"/>
    </w:rPr>
  </w:style>
  <w:style w:type="character" w:styleId="Hiperhivatkozs">
    <w:name w:val="Hyperlink"/>
    <w:rPr>
      <w:rFonts w:ascii="Times New Roman" w:hAnsi="Times New Roman" w:cs="Times New Roman"/>
      <w:color w:val="000080"/>
      <w:u w:val="single"/>
      <w:lang/>
    </w:rPr>
  </w:style>
  <w:style w:type="character" w:customStyle="1" w:styleId="LbjegyzetszvegChar">
    <w:name w:val="Lábjegyzetszöveg Char"/>
    <w:rPr>
      <w:lang w:val="it-IT"/>
    </w:rPr>
  </w:style>
  <w:style w:type="character" w:customStyle="1" w:styleId="Lbjegyzet-karakterek">
    <w:name w:val="Lábjegyzet-karakterek"/>
    <w:rPr>
      <w:vertAlign w:val="superscript"/>
    </w:rPr>
  </w:style>
  <w:style w:type="character" w:styleId="Oldalszm">
    <w:name w:val="page number"/>
    <w:rPr>
      <w:rFonts w:ascii="Times New Roman" w:hAnsi="Times New Roman" w:cs="Times New Roman"/>
    </w:rPr>
  </w:style>
  <w:style w:type="character" w:customStyle="1" w:styleId="llbChar">
    <w:name w:val="Élőláb Char"/>
    <w:rPr>
      <w:rFonts w:eastAsia="Arial Unicode MS"/>
      <w:kern w:val="1"/>
      <w:sz w:val="21"/>
      <w:lang w:val="it-IT"/>
    </w:rPr>
  </w:style>
  <w:style w:type="character" w:customStyle="1" w:styleId="BuborkszvegChar">
    <w:name w:val="Buborékszöveg Char"/>
    <w:rPr>
      <w:rFonts w:ascii="Tahoma" w:eastAsia="Arial Unicode MS" w:hAnsi="Tahoma" w:cs="Tahoma"/>
      <w:kern w:val="1"/>
      <w:sz w:val="14"/>
      <w:lang w:val="it-IT"/>
    </w:rPr>
  </w:style>
  <w:style w:type="character" w:customStyle="1" w:styleId="text-muted1">
    <w:name w:val="text-muted1"/>
    <w:rPr>
      <w:color w:val="auto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BodyTextChar">
    <w:name w:val="Body Text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FootnoteTextChar">
    <w:name w:val="Footnote Text Char"/>
    <w:rPr>
      <w:rFonts w:ascii="Mangal" w:eastAsia="Arial Unicode MS" w:hAnsi="Mangal" w:cs="Mangal"/>
      <w:kern w:val="1"/>
      <w:sz w:val="18"/>
      <w:lang w:val="x-none" w:eastAsia="zh-CN"/>
    </w:rPr>
  </w:style>
  <w:style w:type="character" w:customStyle="1" w:styleId="HeaderChar">
    <w:name w:val="Header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FooterChar">
    <w:name w:val="Footer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BalloonTextChar">
    <w:name w:val="Balloon Text Char"/>
    <w:rPr>
      <w:rFonts w:ascii="Tahoma" w:eastAsia="Arial Unicode MS" w:hAnsi="Tahoma" w:cs="Tahoma"/>
      <w:kern w:val="1"/>
      <w:sz w:val="14"/>
      <w:lang w:val="x-none" w:eastAsia="zh-CN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character" w:customStyle="1" w:styleId="Lbjegyzet-hivatkozs6">
    <w:name w:val="Lábjegyzet-hivatkozás6"/>
    <w:rPr>
      <w:rFonts w:cs="Times New Roman"/>
      <w:vertAlign w:val="superscript"/>
    </w:rPr>
  </w:style>
  <w:style w:type="character" w:customStyle="1" w:styleId="Vgjegyzet-hivatkozs3">
    <w:name w:val="Végjegyzet-hivatkozás3"/>
    <w:rPr>
      <w:rFonts w:cs="Times New Roman"/>
      <w:vertAlign w:val="superscript"/>
    </w:rPr>
  </w:style>
  <w:style w:type="character" w:customStyle="1" w:styleId="BodyTextChar1">
    <w:name w:val="Body Text Char1"/>
    <w:rPr>
      <w:rFonts w:eastAsia="Arial Unicode MS"/>
      <w:kern w:val="1"/>
      <w:sz w:val="24"/>
      <w:lang w:val="x-none" w:eastAsia="zh-CN"/>
    </w:rPr>
  </w:style>
  <w:style w:type="character" w:customStyle="1" w:styleId="FootnoteTextChar1">
    <w:name w:val="Footnote Text Char1"/>
    <w:rPr>
      <w:rFonts w:eastAsia="Arial Unicode MS"/>
      <w:kern w:val="1"/>
      <w:lang w:val="x-none" w:eastAsia="zh-CN"/>
    </w:rPr>
  </w:style>
  <w:style w:type="character" w:customStyle="1" w:styleId="HeaderChar1">
    <w:name w:val="Header Char1"/>
    <w:rPr>
      <w:rFonts w:eastAsia="Arial Unicode MS"/>
      <w:kern w:val="1"/>
      <w:sz w:val="24"/>
      <w:lang w:val="x-none" w:eastAsia="zh-CN"/>
    </w:rPr>
  </w:style>
  <w:style w:type="character" w:customStyle="1" w:styleId="FooterChar1">
    <w:name w:val="Footer Char1"/>
    <w:rPr>
      <w:rFonts w:eastAsia="Arial Unicode MS"/>
      <w:kern w:val="1"/>
      <w:sz w:val="24"/>
      <w:lang w:val="x-none" w:eastAsia="zh-CN"/>
    </w:rPr>
  </w:style>
  <w:style w:type="character" w:customStyle="1" w:styleId="BalloonTextChar1">
    <w:name w:val="Balloon Text Char1"/>
    <w:rPr>
      <w:rFonts w:ascii="Tahoma" w:eastAsia="Arial Unicode MS" w:hAnsi="Tahoma" w:cs="Tahoma"/>
      <w:kern w:val="1"/>
      <w:sz w:val="16"/>
      <w:lang w:val="x-none" w:eastAsia="zh-CN"/>
    </w:rPr>
  </w:style>
  <w:style w:type="character" w:customStyle="1" w:styleId="BuborkszvegChar1">
    <w:name w:val="Buborékszöveg Char1"/>
    <w:rPr>
      <w:rFonts w:ascii="Tahoma" w:eastAsia="Arial Unicode MS" w:hAnsi="Tahoma" w:cs="Tahoma"/>
      <w:kern w:val="1"/>
      <w:sz w:val="16"/>
      <w:lang w:val="x-none" w:eastAsia="zh-CN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Lbjegyzet-hivatkozs3">
    <w:name w:val="Lábjegyzet-hivatkozás3"/>
    <w:rPr>
      <w:vertAlign w:val="superscript"/>
    </w:rPr>
  </w:style>
  <w:style w:type="character" w:customStyle="1" w:styleId="Lbjegyzet-hivatkozs4">
    <w:name w:val="Lábjegyzet-hivatkozás4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5">
    <w:name w:val="Lábjegyzet-hivatkozás5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customStyle="1" w:styleId="VgjegyzetszvegeChar">
    <w:name w:val="Végjegyzet szövege Char"/>
    <w:rPr>
      <w:rFonts w:eastAsia="Times New Roman"/>
    </w:rPr>
  </w:style>
  <w:style w:type="character" w:customStyle="1" w:styleId="SzvegtrzsChar">
    <w:name w:val="Szövegtörzs Char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LbjegyzetszvegChar1">
    <w:name w:val="Lábjegyzetszöveg Char1"/>
    <w:rPr>
      <w:rFonts w:eastAsia="Arial Unicode MS" w:cs="Times New Roman"/>
      <w:kern w:val="1"/>
      <w:lang w:val="x-none" w:eastAsia="zh-CN"/>
    </w:rPr>
  </w:style>
  <w:style w:type="character" w:customStyle="1" w:styleId="lfejChar">
    <w:name w:val="Élőfej Char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llbChar1">
    <w:name w:val="Élőláb Char1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BuborkszvegChar2">
    <w:name w:val="Buborékszöveg Char2"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character" w:customStyle="1" w:styleId="CmChar">
    <w:name w:val="Cím Char"/>
    <w:rPr>
      <w:rFonts w:ascii="Cambria" w:hAnsi="Cambria" w:cs="Times New Roman"/>
      <w:b/>
      <w:bCs/>
      <w:kern w:val="1"/>
      <w:sz w:val="32"/>
      <w:szCs w:val="32"/>
      <w:lang w:val="x-none" w:eastAsia="zh-CN"/>
    </w:rPr>
  </w:style>
  <w:style w:type="character" w:customStyle="1" w:styleId="AlcmChar">
    <w:name w:val="Alcím Char"/>
    <w:rPr>
      <w:rFonts w:ascii="Cambria" w:hAnsi="Cambria" w:cs="Times New Roman"/>
      <w:kern w:val="1"/>
      <w:sz w:val="24"/>
      <w:szCs w:val="24"/>
      <w:lang w:val="x-none" w:eastAsia="zh-CN"/>
    </w:rPr>
  </w:style>
  <w:style w:type="character" w:customStyle="1" w:styleId="VgjegyzetszvegeChar1">
    <w:name w:val="Végjegyzet szövege Char1"/>
    <w:rPr>
      <w:rFonts w:eastAsia="Arial Unicode MS" w:cs="Times New Roman"/>
      <w:kern w:val="1"/>
      <w:lang w:val="x-none" w:eastAsia="zh-CN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8">
    <w:name w:val="Képaláírás8"/>
    <w:basedOn w:val="Norml"/>
    <w:pPr>
      <w:suppressLineNumbers/>
      <w:spacing w:before="120" w:after="120"/>
    </w:pPr>
    <w:rPr>
      <w:i/>
      <w:iCs/>
    </w:rPr>
  </w:style>
  <w:style w:type="paragraph" w:customStyle="1" w:styleId="Kpalrs7">
    <w:name w:val="Képaláírás7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6">
    <w:name w:val="Képaláírás6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5">
    <w:name w:val="Képaláírás5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3">
    <w:name w:val="Didascalia3"/>
    <w:basedOn w:val="Norm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l"/>
    <w:pPr>
      <w:suppressLineNumbers/>
    </w:pPr>
  </w:style>
  <w:style w:type="paragraph" w:customStyle="1" w:styleId="Intestazione2">
    <w:name w:val="Intestazione2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2">
    <w:name w:val="Didascalia2"/>
    <w:basedOn w:val="Norml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l"/>
    <w:pPr>
      <w:suppressLineNumbers/>
      <w:spacing w:before="120" w:after="120"/>
    </w:pPr>
    <w:rPr>
      <w:i/>
      <w:iCs/>
    </w:rPr>
  </w:style>
  <w:style w:type="paragraph" w:styleId="Lbjegyzetszveg">
    <w:name w:val="footnote text"/>
    <w:basedOn w:val="Norml"/>
    <w:pPr>
      <w:widowControl/>
      <w:suppressAutoHyphens w:val="0"/>
      <w:ind w:firstLine="425"/>
      <w:jc w:val="both"/>
    </w:pPr>
    <w:rPr>
      <w:rFonts w:cs="Arial Unicode MS"/>
      <w:sz w:val="20"/>
      <w:szCs w:val="20"/>
    </w:rPr>
  </w:style>
  <w:style w:type="paragraph" w:styleId="lfej">
    <w:name w:val="header"/>
    <w:basedOn w:val="Norml"/>
    <w:pPr>
      <w:tabs>
        <w:tab w:val="center" w:pos="4819"/>
        <w:tab w:val="right" w:pos="9638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</w:style>
  <w:style w:type="paragraph" w:styleId="NormlWeb">
    <w:name w:val="Normal (Web)"/>
    <w:basedOn w:val="Norml"/>
    <w:pPr>
      <w:widowControl/>
      <w:suppressAutoHyphens w:val="0"/>
      <w:spacing w:before="100" w:after="119"/>
    </w:pPr>
    <w:rPr>
      <w:rFonts w:ascii="Arial Unicode MS" w:hAnsi="Arial Unicode MS" w:cs="Arial Unicode MS"/>
    </w:rPr>
  </w:style>
  <w:style w:type="paragraph" w:customStyle="1" w:styleId="sdfootnote">
    <w:name w:val="sdfootnote"/>
    <w:basedOn w:val="Norml"/>
    <w:pPr>
      <w:widowControl/>
      <w:suppressAutoHyphens w:val="0"/>
      <w:spacing w:before="100"/>
      <w:ind w:left="284" w:hanging="284"/>
    </w:pPr>
    <w:rPr>
      <w:rFonts w:ascii="Arial Unicode MS" w:hAnsi="Arial Unicode MS" w:cs="Arial Unicode MS"/>
      <w:sz w:val="20"/>
      <w:szCs w:val="20"/>
    </w:rPr>
  </w:style>
  <w:style w:type="paragraph" w:styleId="Vltozat">
    <w:name w:val="Revision"/>
    <w:pPr>
      <w:suppressAutoHyphens/>
    </w:pPr>
    <w:rPr>
      <w:rFonts w:eastAsia="Arial Unicode MS"/>
      <w:kern w:val="1"/>
      <w:sz w:val="24"/>
      <w:szCs w:val="24"/>
      <w:lang w:eastAsia="zh-CN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Vgjegyzetszvege">
    <w:name w:val="endnote text"/>
    <w:basedOn w:val="Norml"/>
    <w:pPr>
      <w:widowControl/>
      <w:suppressAutoHyphens w:val="0"/>
      <w:autoSpaceDE w:val="0"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zh-CN"/>
    </w:rPr>
  </w:style>
  <w:style w:type="paragraph" w:styleId="Cmsor1">
    <w:name w:val="heading 1"/>
    <w:basedOn w:val="Cmsor"/>
    <w:next w:val="Szvegtrzs"/>
    <w:qFormat/>
    <w:pPr>
      <w:numPr>
        <w:numId w:val="2"/>
      </w:numPr>
      <w:tabs>
        <w:tab w:val="left" w:pos="0"/>
      </w:tabs>
      <w:outlineLvl w:val="0"/>
    </w:pPr>
    <w:rPr>
      <w:b/>
      <w:bCs/>
      <w:sz w:val="36"/>
      <w:szCs w:val="36"/>
    </w:rPr>
  </w:style>
  <w:style w:type="paragraph" w:styleId="Cmsor2">
    <w:name w:val="heading 2"/>
    <w:basedOn w:val="Cmsor"/>
    <w:next w:val="Szvegtrzs"/>
    <w:qFormat/>
    <w:pPr>
      <w:numPr>
        <w:ilvl w:val="1"/>
        <w:numId w:val="2"/>
      </w:numPr>
      <w:tabs>
        <w:tab w:val="left" w:pos="0"/>
      </w:tabs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Cmsor"/>
    <w:next w:val="Szvegtrzs"/>
    <w:qFormat/>
    <w:pPr>
      <w:numPr>
        <w:ilvl w:val="2"/>
        <w:numId w:val="2"/>
      </w:numPr>
      <w:tabs>
        <w:tab w:val="left" w:pos="0"/>
      </w:tabs>
      <w:spacing w:before="140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Bekezdsalapbettpusa9">
    <w:name w:val="Bekezdés alapbetűtípusa9"/>
  </w:style>
  <w:style w:type="character" w:customStyle="1" w:styleId="Cmsor1Char">
    <w:name w:val="Címsor 1 Char"/>
    <w:rPr>
      <w:rFonts w:ascii="Cambria" w:hAnsi="Cambria" w:cs="Times New Roman"/>
      <w:b/>
      <w:bCs/>
      <w:kern w:val="1"/>
      <w:sz w:val="32"/>
      <w:szCs w:val="32"/>
      <w:lang w:val="x-none" w:eastAsia="zh-CN"/>
    </w:rPr>
  </w:style>
  <w:style w:type="character" w:customStyle="1" w:styleId="Cmsor2Char">
    <w:name w:val="Címsor 2 Char"/>
    <w:rPr>
      <w:rFonts w:ascii="Cambria" w:hAnsi="Cambria" w:cs="Times New Roman"/>
      <w:b/>
      <w:bCs/>
      <w:i/>
      <w:iCs/>
      <w:kern w:val="1"/>
      <w:sz w:val="28"/>
      <w:szCs w:val="28"/>
      <w:lang w:val="x-none" w:eastAsia="zh-CN"/>
    </w:rPr>
  </w:style>
  <w:style w:type="character" w:customStyle="1" w:styleId="Cmsor3Char">
    <w:name w:val="Címsor 3 Char"/>
    <w:rPr>
      <w:rFonts w:ascii="Cambria" w:hAnsi="Cambria" w:cs="Times New Roman"/>
      <w:b/>
      <w:bCs/>
      <w:kern w:val="1"/>
      <w:sz w:val="26"/>
      <w:szCs w:val="26"/>
      <w:lang w:val="x-none"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8">
    <w:name w:val="Bekezdés alapbetűtípusa8"/>
  </w:style>
  <w:style w:type="character" w:customStyle="1" w:styleId="Bekezdsalapbettpusa7">
    <w:name w:val="Bekezdés alapbetűtípusa7"/>
  </w:style>
  <w:style w:type="character" w:customStyle="1" w:styleId="Bekezdsalapbettpusa6">
    <w:name w:val="Bekezdés alapbetűtípusa6"/>
  </w:style>
  <w:style w:type="character" w:customStyle="1" w:styleId="Bekezdsalapbettpusa5">
    <w:name w:val="Bekezdés alapbetűtípusa5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Bekezdsalapbettpusa1">
    <w:name w:val="Bekezdés alapbetűtípusa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Carpredefinitoparagrafo1">
    <w:name w:val="Car. predefinito paragrafo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Punti">
    <w:name w:val="Punti"/>
    <w:rPr>
      <w:rFonts w:ascii="OpenSymbol" w:hAnsi="OpenSymbol" w:cs="OpenSymbol"/>
    </w:rPr>
  </w:style>
  <w:style w:type="character" w:styleId="Hiperhivatkozs">
    <w:name w:val="Hyperlink"/>
    <w:rPr>
      <w:rFonts w:ascii="Times New Roman" w:hAnsi="Times New Roman" w:cs="Times New Roman"/>
      <w:color w:val="000080"/>
      <w:u w:val="single"/>
      <w:lang/>
    </w:rPr>
  </w:style>
  <w:style w:type="character" w:customStyle="1" w:styleId="LbjegyzetszvegChar">
    <w:name w:val="Lábjegyzetszöveg Char"/>
    <w:rPr>
      <w:lang w:val="it-IT"/>
    </w:rPr>
  </w:style>
  <w:style w:type="character" w:customStyle="1" w:styleId="Lbjegyzet-karakterek">
    <w:name w:val="Lábjegyzet-karakterek"/>
    <w:rPr>
      <w:vertAlign w:val="superscript"/>
    </w:rPr>
  </w:style>
  <w:style w:type="character" w:styleId="Oldalszm">
    <w:name w:val="page number"/>
    <w:rPr>
      <w:rFonts w:ascii="Times New Roman" w:hAnsi="Times New Roman" w:cs="Times New Roman"/>
    </w:rPr>
  </w:style>
  <w:style w:type="character" w:customStyle="1" w:styleId="llbChar">
    <w:name w:val="Élőláb Char"/>
    <w:rPr>
      <w:rFonts w:eastAsia="Arial Unicode MS"/>
      <w:kern w:val="1"/>
      <w:sz w:val="21"/>
      <w:lang w:val="it-IT"/>
    </w:rPr>
  </w:style>
  <w:style w:type="character" w:customStyle="1" w:styleId="BuborkszvegChar">
    <w:name w:val="Buborékszöveg Char"/>
    <w:rPr>
      <w:rFonts w:ascii="Tahoma" w:eastAsia="Arial Unicode MS" w:hAnsi="Tahoma" w:cs="Tahoma"/>
      <w:kern w:val="1"/>
      <w:sz w:val="14"/>
      <w:lang w:val="it-IT"/>
    </w:rPr>
  </w:style>
  <w:style w:type="character" w:customStyle="1" w:styleId="text-muted1">
    <w:name w:val="text-muted1"/>
    <w:rPr>
      <w:color w:val="auto"/>
    </w:rPr>
  </w:style>
  <w:style w:type="character" w:customStyle="1" w:styleId="Lbjegyzet-hivatkozs1">
    <w:name w:val="Lábjegyzet-hivatkozás1"/>
    <w:rPr>
      <w:vertAlign w:val="superscript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WW-Vgjegyzet-karakterek">
    <w:name w:val="WW-Végjegyzet-karakterek"/>
  </w:style>
  <w:style w:type="character" w:customStyle="1" w:styleId="apple-converted-space">
    <w:name w:val="apple-converted-space"/>
    <w:rPr>
      <w:rFonts w:ascii="Times New Roman" w:hAnsi="Times New Roman" w:cs="Times New Roman"/>
    </w:rPr>
  </w:style>
  <w:style w:type="character" w:customStyle="1" w:styleId="BodyTextChar">
    <w:name w:val="Body Text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FootnoteTextChar">
    <w:name w:val="Footnote Text Char"/>
    <w:rPr>
      <w:rFonts w:ascii="Mangal" w:eastAsia="Arial Unicode MS" w:hAnsi="Mangal" w:cs="Mangal"/>
      <w:kern w:val="1"/>
      <w:sz w:val="18"/>
      <w:lang w:val="x-none" w:eastAsia="zh-CN"/>
    </w:rPr>
  </w:style>
  <w:style w:type="character" w:customStyle="1" w:styleId="HeaderChar">
    <w:name w:val="Header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FooterChar">
    <w:name w:val="Footer Char"/>
    <w:rPr>
      <w:rFonts w:ascii="Mangal" w:eastAsia="Arial Unicode MS" w:hAnsi="Mangal" w:cs="Mangal"/>
      <w:kern w:val="1"/>
      <w:sz w:val="21"/>
      <w:lang w:val="x-none" w:eastAsia="zh-CN"/>
    </w:rPr>
  </w:style>
  <w:style w:type="character" w:customStyle="1" w:styleId="BalloonTextChar">
    <w:name w:val="Balloon Text Char"/>
    <w:rPr>
      <w:rFonts w:ascii="Tahoma" w:eastAsia="Arial Unicode MS" w:hAnsi="Tahoma" w:cs="Tahoma"/>
      <w:kern w:val="1"/>
      <w:sz w:val="14"/>
      <w:lang w:val="x-none" w:eastAsia="zh-CN"/>
    </w:rPr>
  </w:style>
  <w:style w:type="character" w:styleId="Mrltotthiperhivatkozs">
    <w:name w:val="FollowedHyperlink"/>
    <w:rPr>
      <w:rFonts w:cs="Times New Roman"/>
      <w:color w:val="800080"/>
      <w:u w:val="single"/>
    </w:rPr>
  </w:style>
  <w:style w:type="character" w:customStyle="1" w:styleId="Lbjegyzet-hivatkozs6">
    <w:name w:val="Lábjegyzet-hivatkozás6"/>
    <w:rPr>
      <w:rFonts w:cs="Times New Roman"/>
      <w:vertAlign w:val="superscript"/>
    </w:rPr>
  </w:style>
  <w:style w:type="character" w:customStyle="1" w:styleId="Vgjegyzet-hivatkozs3">
    <w:name w:val="Végjegyzet-hivatkozás3"/>
    <w:rPr>
      <w:rFonts w:cs="Times New Roman"/>
      <w:vertAlign w:val="superscript"/>
    </w:rPr>
  </w:style>
  <w:style w:type="character" w:customStyle="1" w:styleId="BodyTextChar1">
    <w:name w:val="Body Text Char1"/>
    <w:rPr>
      <w:rFonts w:eastAsia="Arial Unicode MS"/>
      <w:kern w:val="1"/>
      <w:sz w:val="24"/>
      <w:lang w:val="x-none" w:eastAsia="zh-CN"/>
    </w:rPr>
  </w:style>
  <w:style w:type="character" w:customStyle="1" w:styleId="FootnoteTextChar1">
    <w:name w:val="Footnote Text Char1"/>
    <w:rPr>
      <w:rFonts w:eastAsia="Arial Unicode MS"/>
      <w:kern w:val="1"/>
      <w:lang w:val="x-none" w:eastAsia="zh-CN"/>
    </w:rPr>
  </w:style>
  <w:style w:type="character" w:customStyle="1" w:styleId="HeaderChar1">
    <w:name w:val="Header Char1"/>
    <w:rPr>
      <w:rFonts w:eastAsia="Arial Unicode MS"/>
      <w:kern w:val="1"/>
      <w:sz w:val="24"/>
      <w:lang w:val="x-none" w:eastAsia="zh-CN"/>
    </w:rPr>
  </w:style>
  <w:style w:type="character" w:customStyle="1" w:styleId="FooterChar1">
    <w:name w:val="Footer Char1"/>
    <w:rPr>
      <w:rFonts w:eastAsia="Arial Unicode MS"/>
      <w:kern w:val="1"/>
      <w:sz w:val="24"/>
      <w:lang w:val="x-none" w:eastAsia="zh-CN"/>
    </w:rPr>
  </w:style>
  <w:style w:type="character" w:customStyle="1" w:styleId="BalloonTextChar1">
    <w:name w:val="Balloon Text Char1"/>
    <w:rPr>
      <w:rFonts w:ascii="Tahoma" w:eastAsia="Arial Unicode MS" w:hAnsi="Tahoma" w:cs="Tahoma"/>
      <w:kern w:val="1"/>
      <w:sz w:val="16"/>
      <w:lang w:val="x-none" w:eastAsia="zh-CN"/>
    </w:rPr>
  </w:style>
  <w:style w:type="character" w:customStyle="1" w:styleId="BuborkszvegChar1">
    <w:name w:val="Buborékszöveg Char1"/>
    <w:rPr>
      <w:rFonts w:ascii="Tahoma" w:eastAsia="Arial Unicode MS" w:hAnsi="Tahoma" w:cs="Tahoma"/>
      <w:kern w:val="1"/>
      <w:sz w:val="16"/>
      <w:lang w:val="x-none" w:eastAsia="zh-CN"/>
    </w:rPr>
  </w:style>
  <w:style w:type="character" w:customStyle="1" w:styleId="Lbjegyzet-hivatkozs2">
    <w:name w:val="Lábjegyzet-hivatkozás2"/>
    <w:rPr>
      <w:vertAlign w:val="superscript"/>
    </w:rPr>
  </w:style>
  <w:style w:type="character" w:customStyle="1" w:styleId="Lbjegyzet-hivatkozs3">
    <w:name w:val="Lábjegyzet-hivatkozás3"/>
    <w:rPr>
      <w:vertAlign w:val="superscript"/>
    </w:rPr>
  </w:style>
  <w:style w:type="character" w:customStyle="1" w:styleId="Lbjegyzet-hivatkozs4">
    <w:name w:val="Lábjegyzet-hivatkozás4"/>
    <w:rPr>
      <w:vertAlign w:val="superscript"/>
    </w:rPr>
  </w:style>
  <w:style w:type="character" w:customStyle="1" w:styleId="Vgjegyzet-hivatkozs1">
    <w:name w:val="Végjegyzet-hivatkozás1"/>
    <w:rPr>
      <w:vertAlign w:val="superscript"/>
    </w:rPr>
  </w:style>
  <w:style w:type="character" w:customStyle="1" w:styleId="Lbjegyzet-hivatkozs5">
    <w:name w:val="Lábjegyzet-hivatkozás5"/>
    <w:rPr>
      <w:vertAlign w:val="superscript"/>
    </w:rPr>
  </w:style>
  <w:style w:type="character" w:customStyle="1" w:styleId="Vgjegyzet-hivatkozs2">
    <w:name w:val="Végjegyzet-hivatkozás2"/>
    <w:rPr>
      <w:vertAlign w:val="superscript"/>
    </w:rPr>
  </w:style>
  <w:style w:type="character" w:customStyle="1" w:styleId="VgjegyzetszvegeChar">
    <w:name w:val="Végjegyzet szövege Char"/>
    <w:rPr>
      <w:rFonts w:eastAsia="Times New Roman"/>
    </w:rPr>
  </w:style>
  <w:style w:type="character" w:customStyle="1" w:styleId="SzvegtrzsChar">
    <w:name w:val="Szövegtörzs Char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LbjegyzetszvegChar1">
    <w:name w:val="Lábjegyzetszöveg Char1"/>
    <w:rPr>
      <w:rFonts w:eastAsia="Arial Unicode MS" w:cs="Times New Roman"/>
      <w:kern w:val="1"/>
      <w:lang w:val="x-none" w:eastAsia="zh-CN"/>
    </w:rPr>
  </w:style>
  <w:style w:type="character" w:customStyle="1" w:styleId="lfejChar">
    <w:name w:val="Élőfej Char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llbChar1">
    <w:name w:val="Élőláb Char1"/>
    <w:rPr>
      <w:rFonts w:eastAsia="Arial Unicode MS" w:cs="Times New Roman"/>
      <w:kern w:val="1"/>
      <w:sz w:val="24"/>
      <w:szCs w:val="24"/>
      <w:lang w:val="x-none" w:eastAsia="zh-CN"/>
    </w:rPr>
  </w:style>
  <w:style w:type="character" w:customStyle="1" w:styleId="BuborkszvegChar2">
    <w:name w:val="Buborékszöveg Char2"/>
    <w:rPr>
      <w:rFonts w:ascii="Tahoma" w:eastAsia="Arial Unicode MS" w:hAnsi="Tahoma" w:cs="Tahoma"/>
      <w:kern w:val="1"/>
      <w:sz w:val="16"/>
      <w:szCs w:val="16"/>
      <w:lang w:val="x-none" w:eastAsia="zh-CN"/>
    </w:rPr>
  </w:style>
  <w:style w:type="character" w:customStyle="1" w:styleId="CmChar">
    <w:name w:val="Cím Char"/>
    <w:rPr>
      <w:rFonts w:ascii="Cambria" w:hAnsi="Cambria" w:cs="Times New Roman"/>
      <w:b/>
      <w:bCs/>
      <w:kern w:val="1"/>
      <w:sz w:val="32"/>
      <w:szCs w:val="32"/>
      <w:lang w:val="x-none" w:eastAsia="zh-CN"/>
    </w:rPr>
  </w:style>
  <w:style w:type="character" w:customStyle="1" w:styleId="AlcmChar">
    <w:name w:val="Alcím Char"/>
    <w:rPr>
      <w:rFonts w:ascii="Cambria" w:hAnsi="Cambria" w:cs="Times New Roman"/>
      <w:kern w:val="1"/>
      <w:sz w:val="24"/>
      <w:szCs w:val="24"/>
      <w:lang w:val="x-none" w:eastAsia="zh-CN"/>
    </w:rPr>
  </w:style>
  <w:style w:type="character" w:customStyle="1" w:styleId="VgjegyzetszvegeChar1">
    <w:name w:val="Végjegyzet szövege Char1"/>
    <w:rPr>
      <w:rFonts w:eastAsia="Arial Unicode MS" w:cs="Times New Roman"/>
      <w:kern w:val="1"/>
      <w:lang w:val="x-none" w:eastAsia="zh-CN"/>
    </w:rPr>
  </w:style>
  <w:style w:type="character" w:styleId="Lbjegyzet-hivatkozs">
    <w:name w:val="footnote reference"/>
    <w:rPr>
      <w:vertAlign w:val="superscript"/>
    </w:rPr>
  </w:style>
  <w:style w:type="character" w:styleId="Vgjegyzet-hivatkozs">
    <w:name w:val="endnote reference"/>
    <w:rPr>
      <w:vertAlign w:val="superscript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8">
    <w:name w:val="Képaláírás8"/>
    <w:basedOn w:val="Norml"/>
    <w:pPr>
      <w:suppressLineNumbers/>
      <w:spacing w:before="120" w:after="120"/>
    </w:pPr>
    <w:rPr>
      <w:i/>
      <w:iCs/>
    </w:rPr>
  </w:style>
  <w:style w:type="paragraph" w:customStyle="1" w:styleId="Kpalrs7">
    <w:name w:val="Képaláírás7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6">
    <w:name w:val="Képaláírás6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5">
    <w:name w:val="Képaláírás5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4">
    <w:name w:val="Képaláírás4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3">
    <w:name w:val="Képaláírás3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3">
    <w:name w:val="Didascalia3"/>
    <w:basedOn w:val="Norml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l"/>
    <w:pPr>
      <w:suppressLineNumbers/>
    </w:pPr>
  </w:style>
  <w:style w:type="paragraph" w:customStyle="1" w:styleId="Intestazione2">
    <w:name w:val="Intestazione2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2">
    <w:name w:val="Didascalia2"/>
    <w:basedOn w:val="Norml"/>
    <w:pPr>
      <w:suppressLineNumbers/>
      <w:spacing w:before="120" w:after="120"/>
    </w:pPr>
    <w:rPr>
      <w:i/>
      <w:iCs/>
    </w:rPr>
  </w:style>
  <w:style w:type="paragraph" w:customStyle="1" w:styleId="Intestazione1">
    <w:name w:val="Intestazione1"/>
    <w:basedOn w:val="Norml"/>
    <w:next w:val="Szvegtrzs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dascalia1">
    <w:name w:val="Didascalia1"/>
    <w:basedOn w:val="Norml"/>
    <w:pPr>
      <w:suppressLineNumbers/>
      <w:spacing w:before="120" w:after="120"/>
    </w:pPr>
    <w:rPr>
      <w:i/>
      <w:iCs/>
    </w:rPr>
  </w:style>
  <w:style w:type="paragraph" w:styleId="Lbjegyzetszveg">
    <w:name w:val="footnote text"/>
    <w:basedOn w:val="Norml"/>
    <w:pPr>
      <w:widowControl/>
      <w:suppressAutoHyphens w:val="0"/>
      <w:ind w:firstLine="425"/>
      <w:jc w:val="both"/>
    </w:pPr>
    <w:rPr>
      <w:rFonts w:cs="Arial Unicode MS"/>
      <w:sz w:val="20"/>
      <w:szCs w:val="20"/>
    </w:rPr>
  </w:style>
  <w:style w:type="paragraph" w:styleId="lfej">
    <w:name w:val="header"/>
    <w:basedOn w:val="Norml"/>
    <w:pPr>
      <w:tabs>
        <w:tab w:val="center" w:pos="4819"/>
        <w:tab w:val="right" w:pos="9638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Norml"/>
  </w:style>
  <w:style w:type="paragraph" w:styleId="NormlWeb">
    <w:name w:val="Normal (Web)"/>
    <w:basedOn w:val="Norml"/>
    <w:pPr>
      <w:widowControl/>
      <w:suppressAutoHyphens w:val="0"/>
      <w:spacing w:before="100" w:after="119"/>
    </w:pPr>
    <w:rPr>
      <w:rFonts w:ascii="Arial Unicode MS" w:hAnsi="Arial Unicode MS" w:cs="Arial Unicode MS"/>
    </w:rPr>
  </w:style>
  <w:style w:type="paragraph" w:customStyle="1" w:styleId="sdfootnote">
    <w:name w:val="sdfootnote"/>
    <w:basedOn w:val="Norml"/>
    <w:pPr>
      <w:widowControl/>
      <w:suppressAutoHyphens w:val="0"/>
      <w:spacing w:before="100"/>
      <w:ind w:left="284" w:hanging="284"/>
    </w:pPr>
    <w:rPr>
      <w:rFonts w:ascii="Arial Unicode MS" w:hAnsi="Arial Unicode MS" w:cs="Arial Unicode MS"/>
      <w:sz w:val="20"/>
      <w:szCs w:val="20"/>
    </w:rPr>
  </w:style>
  <w:style w:type="paragraph" w:styleId="Vltozat">
    <w:name w:val="Revision"/>
    <w:pPr>
      <w:suppressAutoHyphens/>
    </w:pPr>
    <w:rPr>
      <w:rFonts w:eastAsia="Arial Unicode MS"/>
      <w:kern w:val="1"/>
      <w:sz w:val="24"/>
      <w:szCs w:val="24"/>
      <w:lang w:eastAsia="zh-CN"/>
    </w:rPr>
  </w:style>
  <w:style w:type="paragraph" w:customStyle="1" w:styleId="Idzetblokk">
    <w:name w:val="Idézetblokk"/>
    <w:basedOn w:val="Norml"/>
    <w:pPr>
      <w:spacing w:after="283"/>
      <w:ind w:left="567" w:right="567"/>
    </w:pPr>
  </w:style>
  <w:style w:type="paragraph" w:styleId="Cm">
    <w:name w:val="Title"/>
    <w:basedOn w:val="Cmsor"/>
    <w:next w:val="Szvegtrzs"/>
    <w:qFormat/>
    <w:pPr>
      <w:jc w:val="center"/>
    </w:pPr>
    <w:rPr>
      <w:b/>
      <w:bCs/>
      <w:sz w:val="56"/>
      <w:szCs w:val="56"/>
    </w:rPr>
  </w:style>
  <w:style w:type="paragraph" w:styleId="Alcm">
    <w:name w:val="Subtitle"/>
    <w:basedOn w:val="Cmsor"/>
    <w:next w:val="Szvegtrzs"/>
    <w:qFormat/>
    <w:pPr>
      <w:spacing w:before="60"/>
      <w:jc w:val="center"/>
    </w:pPr>
    <w:rPr>
      <w:sz w:val="36"/>
      <w:szCs w:val="36"/>
    </w:rPr>
  </w:style>
  <w:style w:type="paragraph" w:styleId="Vgjegyzetszvege">
    <w:name w:val="endnote text"/>
    <w:basedOn w:val="Norml"/>
    <w:pPr>
      <w:widowControl/>
      <w:suppressAutoHyphens w:val="0"/>
      <w:autoSpaceDE w:val="0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RelyOnCSS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Centro dell'Opera, 1 dicembre 2011</vt:lpstr>
    </vt:vector>
  </TitlesOfParts>
  <Company/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dell'Opera, 1 dicembre 2011</dc:title>
  <dc:creator>.</dc:creator>
  <cp:lastModifiedBy>Endre</cp:lastModifiedBy>
  <cp:revision>2</cp:revision>
  <cp:lastPrinted>2015-07-29T10:54:00Z</cp:lastPrinted>
  <dcterms:created xsi:type="dcterms:W3CDTF">2017-06-19T22:03:00Z</dcterms:created>
  <dcterms:modified xsi:type="dcterms:W3CDTF">2017-06-19T22:03:00Z</dcterms:modified>
</cp:coreProperties>
</file>