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137B05" w14:textId="77777777" w:rsidR="00000000" w:rsidRDefault="008C51B3">
      <w:pPr>
        <w:jc w:val="right"/>
        <w:rPr>
          <w:rStyle w:val="FontStyle11"/>
          <w:b w:val="0"/>
          <w:bCs w:val="0"/>
          <w:i w:val="0"/>
          <w:iCs w:val="0"/>
          <w:sz w:val="24"/>
          <w:szCs w:val="24"/>
        </w:rPr>
      </w:pPr>
      <w:r>
        <w:rPr>
          <w:rStyle w:val="FontStyle11"/>
          <w:b w:val="0"/>
          <w:bCs w:val="0"/>
          <w:i w:val="0"/>
          <w:iCs w:val="0"/>
          <w:sz w:val="24"/>
          <w:szCs w:val="24"/>
        </w:rPr>
        <w:t>É</w:t>
      </w:r>
      <w:r>
        <w:rPr>
          <w:rStyle w:val="FontStyle11"/>
          <w:b w:val="0"/>
          <w:bCs w:val="0"/>
          <w:i w:val="0"/>
          <w:iCs w:val="0"/>
          <w:sz w:val="24"/>
          <w:szCs w:val="24"/>
        </w:rPr>
        <w:t>letige, 2012. augusztus</w:t>
      </w:r>
    </w:p>
    <w:p w14:paraId="486345BC" w14:textId="77777777" w:rsidR="00000000" w:rsidRDefault="008C51B3">
      <w:pPr>
        <w:rPr>
          <w:rFonts w:cs="Times New Roman"/>
        </w:rPr>
      </w:pPr>
    </w:p>
    <w:p w14:paraId="23770BC0" w14:textId="77777777" w:rsidR="00000000" w:rsidRDefault="008C51B3">
      <w:pPr>
        <w:jc w:val="both"/>
        <w:rPr>
          <w:rFonts w:cs="Times New Roman"/>
        </w:rPr>
      </w:pPr>
      <w:r>
        <w:rPr>
          <w:rStyle w:val="FontStyle11"/>
          <w:sz w:val="24"/>
          <w:szCs w:val="24"/>
        </w:rPr>
        <w:t>„Azokat, akik megvallanak engem az emberek előtt, én is megvallom majd mennyei Atyám előtt. De aki megtagad az emberek előtt, azt én is megtagadom mennyei Atyám előtt.” (Mt 10,32-33)</w:t>
      </w:r>
      <w:r>
        <w:rPr>
          <w:rStyle w:val="Lbjegyzet-hivatkozs"/>
          <w:rFonts w:ascii="Times New Roman" w:hAnsi="Times New Roman" w:cs="Times New Roman"/>
          <w:b/>
          <w:bCs/>
          <w:i/>
          <w:iCs/>
          <w:position w:val="4"/>
          <w:vertAlign w:val="baseline"/>
        </w:rPr>
        <w:footnoteReference w:id="1"/>
      </w:r>
    </w:p>
    <w:p w14:paraId="290A7F0C" w14:textId="77777777" w:rsidR="00000000" w:rsidRDefault="008C51B3">
      <w:pPr>
        <w:rPr>
          <w:rFonts w:cs="Times New Roman"/>
        </w:rPr>
      </w:pPr>
    </w:p>
    <w:p w14:paraId="12B8AEFA" w14:textId="77777777" w:rsidR="00000000" w:rsidRDefault="008C51B3">
      <w:pPr>
        <w:ind w:firstLine="425"/>
        <w:jc w:val="both"/>
        <w:rPr>
          <w:rStyle w:val="FontStyle12"/>
        </w:rPr>
      </w:pPr>
      <w:r>
        <w:rPr>
          <w:rStyle w:val="FontStyle12"/>
        </w:rPr>
        <w:t>Olyan ige ez, amely nagy bátorítást és ösztönzést jelent minden kereszténynek.</w:t>
      </w:r>
    </w:p>
    <w:p w14:paraId="521D6876" w14:textId="77777777" w:rsidR="00000000" w:rsidRDefault="008C51B3">
      <w:pPr>
        <w:ind w:firstLine="425"/>
        <w:jc w:val="both"/>
        <w:rPr>
          <w:rStyle w:val="FontStyle12"/>
        </w:rPr>
      </w:pPr>
      <w:r>
        <w:rPr>
          <w:rStyle w:val="FontStyle12"/>
        </w:rPr>
        <w:t>Jézus arra buzdít bennünket, hogy következetesen éljük meg a belé vetett hitünket, mert örök életünk attól függ, hogy milyen magatartást tanúsítottunk iránta földi létünk idején</w:t>
      </w:r>
      <w:r>
        <w:rPr>
          <w:rStyle w:val="FontStyle12"/>
        </w:rPr>
        <w:t>. Ha megvalljuk őt az emberek előtt – mondja Jézus –, az elegendő lesz arra, hogy Ő is megvalljon bennünket Atyja előtt. Ha azonban megtagadjuk őt az emberek előtt, akkor Ő is meg fog minket tagadni az Atya előtt.</w:t>
      </w:r>
    </w:p>
    <w:p w14:paraId="4D3D672F" w14:textId="77777777" w:rsidR="00000000" w:rsidRDefault="008C51B3">
      <w:pPr>
        <w:rPr>
          <w:rFonts w:cs="Times New Roman"/>
        </w:rPr>
      </w:pPr>
    </w:p>
    <w:p w14:paraId="47AC5AA1" w14:textId="77777777" w:rsidR="00000000" w:rsidRDefault="008C51B3">
      <w:pPr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„Azokat, akik megvallanak engem az embere</w:t>
      </w:r>
      <w:r>
        <w:rPr>
          <w:rStyle w:val="FontStyle11"/>
          <w:sz w:val="24"/>
          <w:szCs w:val="24"/>
        </w:rPr>
        <w:t>k előtt, én is megvallom majd mennyei Atyám előtt. De aki megtagad az emberek előtt, azt én is megtagadom mennyei Atyám előtt.”</w:t>
      </w:r>
    </w:p>
    <w:p w14:paraId="3A1DA330" w14:textId="77777777" w:rsidR="00000000" w:rsidRDefault="008C51B3">
      <w:pPr>
        <w:rPr>
          <w:rFonts w:cs="Times New Roman"/>
        </w:rPr>
      </w:pPr>
    </w:p>
    <w:p w14:paraId="1E0A33F8" w14:textId="77777777" w:rsidR="00000000" w:rsidRDefault="008C51B3">
      <w:pPr>
        <w:ind w:firstLine="425"/>
        <w:jc w:val="both"/>
        <w:rPr>
          <w:rStyle w:val="FontStyle12"/>
        </w:rPr>
      </w:pPr>
      <w:r>
        <w:rPr>
          <w:rStyle w:val="FontStyle12"/>
        </w:rPr>
        <w:t>Jézus azért figyelmeztet a jutalomra vagy büntetésre, amely földi életünk után vár ránk, mert szeret minket. Ő tudja, amit az e</w:t>
      </w:r>
      <w:r>
        <w:rPr>
          <w:rStyle w:val="FontStyle12"/>
        </w:rPr>
        <w:t>gyik egyházatya is mond, hogy a büntetéstől való félelem néha hatékonyabb egy szép ígéretnél. Ezért egyrészről táplálja bennünk a végtelen boldogság reményét, másrészről pedig, hogy megmentsen, felébreszti bennünk a félelmet a kárhozattól.</w:t>
      </w:r>
    </w:p>
    <w:p w14:paraId="0878682B" w14:textId="77777777" w:rsidR="00000000" w:rsidRDefault="008C51B3">
      <w:pPr>
        <w:ind w:firstLine="425"/>
        <w:jc w:val="both"/>
        <w:rPr>
          <w:rStyle w:val="FontStyle12"/>
        </w:rPr>
      </w:pPr>
      <w:r>
        <w:rPr>
          <w:rStyle w:val="FontStyle12"/>
        </w:rPr>
        <w:t>Őt egyedül az ér</w:t>
      </w:r>
      <w:r>
        <w:rPr>
          <w:rStyle w:val="FontStyle12"/>
        </w:rPr>
        <w:t>dekli, hogy célba érjünk, vagyis hogy örökké Istennel éljünk. Végül is ez az egyetlen dolog, ami számít, ez az a cél, amiért a világra születtünk: hiszen csak ővele tudjuk elérni önmagunk megvalósítását, minden vágyunk beteljesülését. Ezért buzdít Jézus, h</w:t>
      </w:r>
      <w:r>
        <w:rPr>
          <w:rStyle w:val="FontStyle12"/>
        </w:rPr>
        <w:t>ogy „valljuk meg” őt itt a földön. Mert ha ebben az életben nem akarunk tudni róla, ha megtagadjuk őt, akkor ha majd átmentünk a másik életbe, örökre el leszünk tőle szakítva.</w:t>
      </w:r>
    </w:p>
    <w:p w14:paraId="0E410082" w14:textId="77777777" w:rsidR="00000000" w:rsidRDefault="008C51B3">
      <w:pPr>
        <w:ind w:firstLine="425"/>
        <w:jc w:val="both"/>
        <w:rPr>
          <w:rStyle w:val="FontStyle12"/>
        </w:rPr>
      </w:pPr>
      <w:r>
        <w:rPr>
          <w:rStyle w:val="FontStyle12"/>
        </w:rPr>
        <w:t>Földi életünk végén tehát Jézus nem fog mást tenni, minthogy az Atya előtt meger</w:t>
      </w:r>
      <w:r>
        <w:rPr>
          <w:rStyle w:val="FontStyle12"/>
        </w:rPr>
        <w:t>ősíti mindegyikünk választását, amit itt a földön meghoztunk, annak minden következményével együtt. Az utolsó ítéletre utalva ennek a döntésünknek az egész jelentőségét és komolyságát mutatja itt meg: az örök életünk forog ugyanis kockán.</w:t>
      </w:r>
    </w:p>
    <w:p w14:paraId="6EBD2842" w14:textId="77777777" w:rsidR="00000000" w:rsidRDefault="008C51B3">
      <w:pPr>
        <w:rPr>
          <w:rFonts w:cs="Times New Roman"/>
        </w:rPr>
      </w:pPr>
    </w:p>
    <w:p w14:paraId="69BE4C2F" w14:textId="77777777" w:rsidR="00000000" w:rsidRDefault="008C51B3">
      <w:pPr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„Azokat, akik me</w:t>
      </w:r>
      <w:r>
        <w:rPr>
          <w:rStyle w:val="FontStyle11"/>
          <w:sz w:val="24"/>
          <w:szCs w:val="24"/>
        </w:rPr>
        <w:t>gvallanak engem az emberek előtt, én is megvallom majd mennyei Atyám előtt. De aki megtagad az emberek előtt, azt én is megtagadom mennyei Atyám előtt.”</w:t>
      </w:r>
    </w:p>
    <w:p w14:paraId="447D899B" w14:textId="77777777" w:rsidR="00000000" w:rsidRDefault="008C51B3">
      <w:pPr>
        <w:rPr>
          <w:rFonts w:cs="Times New Roman"/>
        </w:rPr>
      </w:pPr>
    </w:p>
    <w:p w14:paraId="1F14D3AE" w14:textId="77777777" w:rsidR="00000000" w:rsidRDefault="008C51B3">
      <w:pPr>
        <w:ind w:firstLine="425"/>
        <w:jc w:val="both"/>
        <w:rPr>
          <w:rStyle w:val="FontStyle12"/>
        </w:rPr>
      </w:pPr>
      <w:r>
        <w:rPr>
          <w:rStyle w:val="FontStyle12"/>
        </w:rPr>
        <w:t>Hogyan kamatoztassuk Jézusnak ezt a figyelmeztetését? Hogyan éljük ezt az Igét?</w:t>
      </w:r>
    </w:p>
    <w:p w14:paraId="7D0981EA" w14:textId="77777777" w:rsidR="00000000" w:rsidRDefault="008C51B3">
      <w:pPr>
        <w:ind w:firstLine="425"/>
        <w:rPr>
          <w:rStyle w:val="FontStyle12"/>
        </w:rPr>
      </w:pPr>
      <w:r>
        <w:rPr>
          <w:rStyle w:val="FontStyle12"/>
        </w:rPr>
        <w:t>Ő maga mondja ki: „Aki</w:t>
      </w:r>
      <w:r>
        <w:rPr>
          <w:rStyle w:val="FontStyle12"/>
        </w:rPr>
        <w:t xml:space="preserve"> megvall engem…”</w:t>
      </w:r>
    </w:p>
    <w:p w14:paraId="70C9E7B0" w14:textId="77777777" w:rsidR="00000000" w:rsidRDefault="008C51B3">
      <w:pPr>
        <w:ind w:firstLine="425"/>
        <w:rPr>
          <w:rStyle w:val="FontStyle12"/>
        </w:rPr>
      </w:pPr>
      <w:r>
        <w:rPr>
          <w:rStyle w:val="FontStyle12"/>
        </w:rPr>
        <w:t>Határozzuk el tehát, hogy egyszerűen és őszintén megvalljuk őt az emberek előtt!</w:t>
      </w:r>
    </w:p>
    <w:p w14:paraId="0CCA4A8B" w14:textId="77777777" w:rsidR="00000000" w:rsidRDefault="008C51B3">
      <w:pPr>
        <w:ind w:firstLine="425"/>
        <w:jc w:val="both"/>
        <w:rPr>
          <w:rStyle w:val="FontStyle12"/>
        </w:rPr>
      </w:pPr>
      <w:r>
        <w:rPr>
          <w:rStyle w:val="FontStyle12"/>
        </w:rPr>
        <w:t>Lépjünk túl minden hamis tiszteleten! Hagyjunk fel a középszerűséggel és a megalkuvással, mely megfosztja keresztény életünket a hitelességtől!</w:t>
      </w:r>
    </w:p>
    <w:p w14:paraId="479A76DC" w14:textId="77777777" w:rsidR="00000000" w:rsidRDefault="008C51B3">
      <w:pPr>
        <w:ind w:firstLine="425"/>
        <w:jc w:val="both"/>
        <w:rPr>
          <w:rStyle w:val="FontStyle12"/>
        </w:rPr>
      </w:pPr>
      <w:r>
        <w:rPr>
          <w:rStyle w:val="FontStyle12"/>
        </w:rPr>
        <w:t>Jusson eszünkb</w:t>
      </w:r>
      <w:r>
        <w:rPr>
          <w:rStyle w:val="FontStyle12"/>
        </w:rPr>
        <w:t>e: a mi hivatásunk az, hogy tanúságot tegyünk Krisztusról. Ő éppen rajtunk keresztül akar békét, igazságot és szeretetet hirdetni minden embernek.</w:t>
      </w:r>
    </w:p>
    <w:p w14:paraId="0BCEB0E3" w14:textId="77777777" w:rsidR="00000000" w:rsidRDefault="008C51B3">
      <w:pPr>
        <w:ind w:firstLine="425"/>
        <w:jc w:val="both"/>
        <w:rPr>
          <w:rStyle w:val="FontStyle12"/>
        </w:rPr>
      </w:pPr>
      <w:r>
        <w:rPr>
          <w:rStyle w:val="FontStyle12"/>
        </w:rPr>
        <w:t>Tegyünk róla tanúságot mindenütt: a családban, a munkahelyünkön, barátaink között, az iskolában vagy bármilye</w:t>
      </w:r>
      <w:r>
        <w:rPr>
          <w:rStyle w:val="FontStyle12"/>
        </w:rPr>
        <w:t>n élethelyzetben!</w:t>
      </w:r>
    </w:p>
    <w:p w14:paraId="1364BB93" w14:textId="77777777" w:rsidR="00000000" w:rsidRDefault="008C51B3">
      <w:pPr>
        <w:ind w:firstLine="425"/>
        <w:jc w:val="both"/>
        <w:rPr>
          <w:rStyle w:val="FontStyle12"/>
        </w:rPr>
      </w:pPr>
      <w:r>
        <w:rPr>
          <w:rStyle w:val="FontStyle12"/>
        </w:rPr>
        <w:t>Elsősorban a magatartásunk tanúskodjon: a becsületes életvitelünk, a tiszta szokásaink. Mutassuk meg, hogy nem ragaszkodunk a pénzhez, hogy részt veszünk mások örömeiben és szenvedéseiben!</w:t>
      </w:r>
    </w:p>
    <w:p w14:paraId="1A7CB858" w14:textId="77777777" w:rsidR="00000000" w:rsidRDefault="008C51B3">
      <w:pPr>
        <w:ind w:firstLine="425"/>
        <w:jc w:val="both"/>
        <w:rPr>
          <w:rStyle w:val="FontStyle12"/>
        </w:rPr>
      </w:pPr>
      <w:r>
        <w:rPr>
          <w:rStyle w:val="FontStyle12"/>
        </w:rPr>
        <w:t>Különösen a kölcsönös szeretetünkkel és az egység</w:t>
      </w:r>
      <w:r>
        <w:rPr>
          <w:rStyle w:val="FontStyle12"/>
        </w:rPr>
        <w:t xml:space="preserve">ünkkel tegyünk tanúságot, hogy az a béke és az a tiszta öröm, amit Jézus azoknak ígért, akik egységben élnek, már itt a földön </w:t>
      </w:r>
      <w:r>
        <w:rPr>
          <w:rStyle w:val="FontStyle12"/>
        </w:rPr>
        <w:lastRenderedPageBreak/>
        <w:t>eláraszthasson minket, és átáradjon a többiekre is!</w:t>
      </w:r>
    </w:p>
    <w:p w14:paraId="3DB8B573" w14:textId="77777777" w:rsidR="00000000" w:rsidRDefault="008C51B3">
      <w:pPr>
        <w:ind w:firstLine="425"/>
        <w:jc w:val="both"/>
        <w:rPr>
          <w:rStyle w:val="FontStyle12"/>
        </w:rPr>
      </w:pPr>
      <w:r>
        <w:rPr>
          <w:rStyle w:val="FontStyle12"/>
        </w:rPr>
        <w:t>És ha valaki megkérdezi, hogy miért így élünk, hogyan lehetünk vidámak egy il</w:t>
      </w:r>
      <w:r>
        <w:rPr>
          <w:rStyle w:val="FontStyle12"/>
        </w:rPr>
        <w:t>yen próbára tevő világban, annak alázattal és egyszerűen tudunk válaszolni azokkal a szavakkal, amelyeket a Szentlélek sugall, és így tanúságot teszünk Krisztusról a szavainkkal, az eszmék szintjén is.</w:t>
      </w:r>
    </w:p>
    <w:p w14:paraId="7215E06E" w14:textId="77777777" w:rsidR="00000000" w:rsidRDefault="008C51B3">
      <w:pPr>
        <w:ind w:firstLine="425"/>
        <w:rPr>
          <w:rStyle w:val="FontStyle12"/>
        </w:rPr>
      </w:pPr>
      <w:r>
        <w:rPr>
          <w:rStyle w:val="FontStyle12"/>
        </w:rPr>
        <w:t>Sokan, akik keresik, így talán majd megtalálják őt.</w:t>
      </w:r>
    </w:p>
    <w:p w14:paraId="4C4FCC21" w14:textId="77777777" w:rsidR="00000000" w:rsidRDefault="008C51B3">
      <w:pPr>
        <w:ind w:firstLine="425"/>
        <w:jc w:val="both"/>
        <w:rPr>
          <w:rStyle w:val="FontStyle12"/>
        </w:rPr>
      </w:pPr>
      <w:r>
        <w:rPr>
          <w:rStyle w:val="FontStyle12"/>
        </w:rPr>
        <w:t>Az is előfordulhat, hogy félreértenek, hogy ellentmondanak, hogy kinevetnek; elutasításban, sőt üldözésben lehet részünk. Jézus erre is figyelmeztetett: „Ha engem üldöztek, titeket is üldözni fognak.”</w:t>
      </w:r>
      <w:r>
        <w:rPr>
          <w:rStyle w:val="Lbjegyzet-hivatkozs"/>
          <w:rFonts w:ascii="Times New Roman" w:hAnsi="Times New Roman" w:cs="Times New Roman"/>
          <w:position w:val="4"/>
          <w:sz w:val="14"/>
          <w:szCs w:val="14"/>
          <w:vertAlign w:val="baseline"/>
        </w:rPr>
        <w:footnoteReference w:id="2"/>
      </w:r>
    </w:p>
    <w:p w14:paraId="2C56E4AF" w14:textId="77777777" w:rsidR="00000000" w:rsidRDefault="008C51B3">
      <w:pPr>
        <w:ind w:firstLine="425"/>
        <w:jc w:val="both"/>
        <w:rPr>
          <w:rStyle w:val="FontStyle12"/>
        </w:rPr>
      </w:pPr>
      <w:r>
        <w:rPr>
          <w:rStyle w:val="FontStyle12"/>
        </w:rPr>
        <w:t xml:space="preserve">Ez csupán annyit jelent, hogy helyes úton </w:t>
      </w:r>
      <w:r>
        <w:rPr>
          <w:rStyle w:val="FontStyle12"/>
        </w:rPr>
        <w:t>járunk. Tegyünk tanúságot továbbra is bátran, a megpróbáltatások közepette is, az életünk árán is! Mindent megér a ránk váró cél: a menny, ahol Jézus, akit szeretünk, örökre megvall bennünket az Atya előtt.</w:t>
      </w:r>
    </w:p>
    <w:p w14:paraId="1C8FC71F" w14:textId="77777777" w:rsidR="00000000" w:rsidRDefault="008C51B3">
      <w:pPr>
        <w:rPr>
          <w:rFonts w:cs="Times New Roman"/>
        </w:rPr>
      </w:pPr>
    </w:p>
    <w:p w14:paraId="52D6B6EB" w14:textId="77777777" w:rsidR="00000000" w:rsidRDefault="008C51B3">
      <w:pPr>
        <w:rPr>
          <w:rFonts w:cs="Times New Roman"/>
        </w:rPr>
      </w:pPr>
    </w:p>
    <w:p w14:paraId="12343A3A" w14:textId="77777777" w:rsidR="00000000" w:rsidRDefault="008C51B3">
      <w:pPr>
        <w:jc w:val="right"/>
        <w:rPr>
          <w:rFonts w:cs="Times New Roman"/>
        </w:rPr>
      </w:pPr>
      <w:r>
        <w:rPr>
          <w:rStyle w:val="FontStyle12"/>
        </w:rPr>
        <w:t>Chiara Lubich</w:t>
      </w:r>
    </w:p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C3BD3E" w14:textId="77777777" w:rsidR="00000000" w:rsidRDefault="008C51B3">
      <w:r>
        <w:separator/>
      </w:r>
    </w:p>
  </w:endnote>
  <w:endnote w:type="continuationSeparator" w:id="0">
    <w:p w14:paraId="4DCA0288" w14:textId="77777777" w:rsidR="00000000" w:rsidRDefault="008C5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AA8946" w14:textId="77777777" w:rsidR="00000000" w:rsidRDefault="008C51B3">
      <w:r>
        <w:separator/>
      </w:r>
    </w:p>
  </w:footnote>
  <w:footnote w:type="continuationSeparator" w:id="0">
    <w:p w14:paraId="4C686576" w14:textId="77777777" w:rsidR="00000000" w:rsidRDefault="008C51B3">
      <w:r>
        <w:continuationSeparator/>
      </w:r>
    </w:p>
  </w:footnote>
  <w:footnote w:id="1">
    <w:p w14:paraId="016705E4" w14:textId="77777777" w:rsidR="00000000" w:rsidRDefault="008C51B3">
      <w:pPr>
        <w:pStyle w:val="Lbjegyzetszveg"/>
        <w:suppressLineNumbers w:val="0"/>
        <w:ind w:left="0" w:firstLine="0"/>
        <w:rPr>
          <w:rFonts w:ascii="Times New Roman" w:hAnsi="Times New Roman" w:cs="Times New Roman"/>
        </w:rPr>
      </w:pPr>
      <w:r>
        <w:rPr>
          <w:rStyle w:val="Lbjegyzet-karakterek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ab/>
        <w:t xml:space="preserve"> Az Élet igéje, 1984. július</w:t>
      </w:r>
    </w:p>
  </w:footnote>
  <w:footnote w:id="2">
    <w:p w14:paraId="6859B9CB" w14:textId="77777777" w:rsidR="00000000" w:rsidRDefault="008C51B3">
      <w:pPr>
        <w:pStyle w:val="Lbjegyzetszveg"/>
        <w:suppressLineNumbers w:val="0"/>
        <w:ind w:left="0" w:firstLine="0"/>
        <w:rPr>
          <w:rFonts w:ascii="Times New Roman" w:hAnsi="Times New Roman" w:cs="Times New Roman"/>
        </w:rPr>
      </w:pPr>
      <w:r>
        <w:rPr>
          <w:rStyle w:val="Lbjegyzet-karakterek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ab/>
        <w:t xml:space="preserve"> Jn 15,20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8C51B3"/>
    <w:rsid w:val="008C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A040B9"/>
  <w14:defaultImageDpi w14:val="0"/>
  <w15:docId w15:val="{F364D2A7-2264-4778-9CF5-FEFAC2BBD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widowControl w:val="0"/>
      <w:suppressAutoHyphens/>
      <w:autoSpaceDE w:val="0"/>
      <w:spacing w:after="0" w:line="240" w:lineRule="auto"/>
    </w:pPr>
    <w:rPr>
      <w:rFonts w:ascii="Garamond" w:eastAsia="Times New Roman" w:hAnsi="Garamond" w:cs="Garamond"/>
      <w:sz w:val="24"/>
      <w:szCs w:val="24"/>
    </w:rPr>
  </w:style>
  <w:style w:type="paragraph" w:styleId="Cmsor2">
    <w:name w:val="heading 2"/>
    <w:basedOn w:val="Cmsor"/>
    <w:next w:val="Szvegtrzs"/>
    <w:link w:val="Cmsor2Char"/>
    <w:uiPriority w:val="99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Bekezdsalapbettpusa">
    <w:name w:val="Default Paragraph Font"/>
    <w:uiPriority w:val="99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Absatz-Standardschriftart">
    <w:name w:val="Absatz-Standardschriftart"/>
    <w:uiPriority w:val="99"/>
  </w:style>
  <w:style w:type="character" w:customStyle="1" w:styleId="FontStyle11">
    <w:name w:val="Font Style11"/>
    <w:basedOn w:val="Bekezdsalapbettpusa"/>
    <w:uiPriority w:val="99"/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character" w:customStyle="1" w:styleId="FontStyle12">
    <w:name w:val="Font Style12"/>
    <w:basedOn w:val="Bekezdsalapbettpusa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Bekezdsalapbettpusa"/>
    <w:uiPriority w:val="99"/>
    <w:rPr>
      <w:rFonts w:ascii="Garamond" w:eastAsia="Times New Roman" w:hAnsi="Garamond" w:cs="Garamond"/>
      <w:sz w:val="20"/>
      <w:szCs w:val="20"/>
    </w:rPr>
  </w:style>
  <w:style w:type="character" w:customStyle="1" w:styleId="lfejChar">
    <w:name w:val="Élõfej Char"/>
    <w:basedOn w:val="Bekezdsalapbettpusa"/>
    <w:uiPriority w:val="99"/>
    <w:rPr>
      <w:sz w:val="24"/>
      <w:szCs w:val="24"/>
    </w:rPr>
  </w:style>
  <w:style w:type="character" w:customStyle="1" w:styleId="llbChar">
    <w:name w:val="Élõláb Char"/>
    <w:basedOn w:val="Bekezdsalapbettpusa"/>
    <w:uiPriority w:val="99"/>
    <w:rPr>
      <w:sz w:val="24"/>
      <w:szCs w:val="24"/>
    </w:rPr>
  </w:style>
  <w:style w:type="character" w:customStyle="1" w:styleId="LbjegyzetszvegChar">
    <w:name w:val="Lábjegyzetszöveg Char"/>
    <w:basedOn w:val="Bekezdsalapbettpusa"/>
    <w:uiPriority w:val="99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rPr>
      <w:vertAlign w:val="superscript"/>
    </w:rPr>
  </w:style>
  <w:style w:type="character" w:customStyle="1" w:styleId="BuborkszvegChar">
    <w:name w:val="Buborékszöveg Char"/>
    <w:basedOn w:val="Bekezdsalapbettpusa"/>
    <w:uiPriority w:val="99"/>
    <w:rPr>
      <w:rFonts w:ascii="Tahoma" w:eastAsia="Times New Roman" w:hAnsi="Tahoma" w:cs="Tahoma"/>
      <w:sz w:val="16"/>
      <w:szCs w:val="16"/>
    </w:rPr>
  </w:style>
  <w:style w:type="character" w:customStyle="1" w:styleId="Lbjegyzet-karakterek">
    <w:name w:val="Lábjegyzet-karakterek"/>
    <w:uiPriority w:val="99"/>
  </w:style>
  <w:style w:type="character" w:customStyle="1" w:styleId="Vgjegyzet-karakterek">
    <w:name w:val="Végjegyzet-karakterek"/>
    <w:uiPriority w:val="99"/>
    <w:rPr>
      <w:vertAlign w:val="superscript"/>
    </w:rPr>
  </w:style>
  <w:style w:type="character" w:customStyle="1" w:styleId="WW-Vgjegyzet-karakterek">
    <w:name w:val="WW-Végjegyzet-karakterek"/>
    <w:uiPriority w:val="99"/>
  </w:style>
  <w:style w:type="character" w:styleId="Vgjegyzet-hivatkozs">
    <w:name w:val="endnote reference"/>
    <w:basedOn w:val="Bekezdsalapbettpusa"/>
    <w:uiPriority w:val="99"/>
    <w:rPr>
      <w:vertAlign w:val="superscript"/>
    </w:rPr>
  </w:style>
  <w:style w:type="paragraph" w:customStyle="1" w:styleId="Cmsor">
    <w:name w:val="Címsor"/>
    <w:basedOn w:val="Norml"/>
    <w:next w:val="Szvegtrzs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Szvegtrzs">
    <w:name w:val="Body Text"/>
    <w:basedOn w:val="Norml"/>
    <w:link w:val="SzvegtrzsChar"/>
    <w:uiPriority w:val="99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Pr>
      <w:rFonts w:ascii="Garamond" w:eastAsia="Times New Roman" w:hAnsi="Garamond" w:cs="Garamond"/>
      <w:sz w:val="24"/>
      <w:szCs w:val="24"/>
    </w:rPr>
  </w:style>
  <w:style w:type="paragraph" w:styleId="Lista">
    <w:name w:val="List"/>
    <w:basedOn w:val="Szvegtrzs"/>
    <w:uiPriority w:val="99"/>
    <w:rPr>
      <w:rFonts w:ascii="Arial" w:hAnsi="Arial" w:cs="Arial"/>
    </w:rPr>
  </w:style>
  <w:style w:type="paragraph" w:customStyle="1" w:styleId="Felirat">
    <w:name w:val="Felirat"/>
    <w:basedOn w:val="Norml"/>
    <w:uiPriority w:val="99"/>
    <w:pPr>
      <w:suppressLineNumbers/>
      <w:spacing w:before="120" w:after="120"/>
    </w:pPr>
    <w:rPr>
      <w:rFonts w:ascii="Arial" w:hAnsi="Arial" w:cs="Arial"/>
      <w:i/>
      <w:iCs/>
    </w:rPr>
  </w:style>
  <w:style w:type="paragraph" w:customStyle="1" w:styleId="Trgymutat">
    <w:name w:val="Tárgymutató"/>
    <w:basedOn w:val="Norml"/>
    <w:uiPriority w:val="99"/>
    <w:pPr>
      <w:suppressLineNumbers/>
    </w:pPr>
    <w:rPr>
      <w:rFonts w:ascii="Arial" w:hAnsi="Arial" w:cs="Arial"/>
    </w:rPr>
  </w:style>
  <w:style w:type="paragraph" w:customStyle="1" w:styleId="Style1">
    <w:name w:val="Style1"/>
    <w:basedOn w:val="Norml"/>
    <w:uiPriority w:val="99"/>
    <w:pPr>
      <w:spacing w:line="266" w:lineRule="exact"/>
    </w:pPr>
  </w:style>
  <w:style w:type="paragraph" w:customStyle="1" w:styleId="Style2">
    <w:name w:val="Style2"/>
    <w:basedOn w:val="Norml"/>
    <w:uiPriority w:val="99"/>
    <w:pPr>
      <w:spacing w:line="259" w:lineRule="exact"/>
      <w:ind w:firstLine="394"/>
      <w:jc w:val="both"/>
    </w:pPr>
  </w:style>
  <w:style w:type="paragraph" w:customStyle="1" w:styleId="Style3">
    <w:name w:val="Style3"/>
    <w:basedOn w:val="Norml"/>
    <w:uiPriority w:val="99"/>
    <w:pPr>
      <w:spacing w:line="259" w:lineRule="exact"/>
      <w:ind w:firstLine="394"/>
    </w:pPr>
  </w:style>
  <w:style w:type="paragraph" w:customStyle="1" w:styleId="Style4">
    <w:name w:val="Style4"/>
    <w:basedOn w:val="Norml"/>
    <w:uiPriority w:val="99"/>
  </w:style>
  <w:style w:type="paragraph" w:customStyle="1" w:styleId="Style5">
    <w:name w:val="Style5"/>
    <w:basedOn w:val="Norml"/>
    <w:uiPriority w:val="99"/>
    <w:pPr>
      <w:spacing w:line="259" w:lineRule="exact"/>
      <w:jc w:val="both"/>
    </w:pPr>
  </w:style>
  <w:style w:type="paragraph" w:styleId="lfej">
    <w:name w:val="header"/>
    <w:basedOn w:val="Norml"/>
    <w:link w:val="lfejChar0"/>
    <w:uiPriority w:val="99"/>
    <w:pPr>
      <w:tabs>
        <w:tab w:val="center" w:pos="4536"/>
        <w:tab w:val="right" w:pos="9072"/>
      </w:tabs>
    </w:pPr>
  </w:style>
  <w:style w:type="character" w:customStyle="1" w:styleId="lfejChar0">
    <w:name w:val="Élőfej Char"/>
    <w:basedOn w:val="Bekezdsalapbettpusa"/>
    <w:link w:val="lfej"/>
    <w:uiPriority w:val="99"/>
    <w:semiHidden/>
    <w:rPr>
      <w:rFonts w:ascii="Garamond" w:eastAsia="Times New Roman" w:hAnsi="Garamond" w:cs="Garamond"/>
      <w:sz w:val="24"/>
      <w:szCs w:val="24"/>
    </w:rPr>
  </w:style>
  <w:style w:type="paragraph" w:styleId="llb">
    <w:name w:val="footer"/>
    <w:basedOn w:val="Norml"/>
    <w:link w:val="llbChar0"/>
    <w:uiPriority w:val="99"/>
    <w:pPr>
      <w:tabs>
        <w:tab w:val="center" w:pos="4536"/>
        <w:tab w:val="right" w:pos="9072"/>
      </w:tabs>
    </w:pPr>
  </w:style>
  <w:style w:type="character" w:customStyle="1" w:styleId="llbChar0">
    <w:name w:val="Élőláb Char"/>
    <w:basedOn w:val="Bekezdsalapbettpusa"/>
    <w:link w:val="llb"/>
    <w:uiPriority w:val="99"/>
    <w:semiHidden/>
    <w:rPr>
      <w:rFonts w:ascii="Garamond" w:eastAsia="Times New Roman" w:hAnsi="Garamond" w:cs="Garamond"/>
      <w:sz w:val="24"/>
      <w:szCs w:val="24"/>
    </w:rPr>
  </w:style>
  <w:style w:type="paragraph" w:styleId="Lbjegyzetszveg">
    <w:name w:val="footnote text"/>
    <w:basedOn w:val="Norml"/>
    <w:link w:val="LbjegyzetszvegChar1"/>
    <w:uiPriority w:val="99"/>
    <w:pPr>
      <w:suppressLineNumbers/>
      <w:ind w:left="283" w:hanging="283"/>
    </w:pPr>
    <w:rPr>
      <w:sz w:val="20"/>
      <w:szCs w:val="20"/>
    </w:rPr>
  </w:style>
  <w:style w:type="character" w:customStyle="1" w:styleId="LbjegyzetszvegChar1">
    <w:name w:val="Lábjegyzetszöveg Char1"/>
    <w:basedOn w:val="Bekezdsalapbettpusa"/>
    <w:link w:val="Lbjegyzetszveg"/>
    <w:uiPriority w:val="99"/>
    <w:semiHidden/>
    <w:rPr>
      <w:rFonts w:ascii="Garamond" w:eastAsia="Times New Roman" w:hAnsi="Garamond" w:cs="Garamond"/>
      <w:sz w:val="20"/>
      <w:szCs w:val="20"/>
    </w:rPr>
  </w:style>
  <w:style w:type="paragraph" w:styleId="Buborkszveg">
    <w:name w:val="Balloon Text"/>
    <w:basedOn w:val="Norml"/>
    <w:link w:val="BuborkszvegChar1"/>
    <w:uiPriority w:val="99"/>
    <w:rPr>
      <w:rFonts w:ascii="Tahoma" w:hAnsi="Tahoma" w:cs="Tahoma"/>
      <w:sz w:val="16"/>
      <w:szCs w:val="16"/>
    </w:rPr>
  </w:style>
  <w:style w:type="character" w:customStyle="1" w:styleId="BuborkszvegChar1">
    <w:name w:val="Buborékszöveg Char1"/>
    <w:basedOn w:val="Bekezdsalapbettpusa"/>
    <w:link w:val="Buborkszveg"/>
    <w:uiPriority w:val="99"/>
    <w:semiHidden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506</Words>
  <Characters>3498</Characters>
  <Application>Microsoft Office Word</Application>
  <DocSecurity>0</DocSecurity>
  <Lines>29</Lines>
  <Paragraphs>7</Paragraphs>
  <ScaleCrop>false</ScaleCrop>
  <Company>Alapítvány</Company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„Mindazt tehát, aki megvall engem az emberek elõtt, én is megvallom mennyei Atyám elõtt</dc:title>
  <dc:subject/>
  <dc:creator>asus</dc:creator>
  <cp:keywords/>
  <dc:description/>
  <cp:lastModifiedBy>Sándor Bodnár</cp:lastModifiedBy>
  <cp:revision>2</cp:revision>
  <dcterms:created xsi:type="dcterms:W3CDTF">2020-12-22T08:46:00Z</dcterms:created>
  <dcterms:modified xsi:type="dcterms:W3CDTF">2020-12-22T08:46:00Z</dcterms:modified>
</cp:coreProperties>
</file>