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EAA6" w14:textId="77777777" w:rsidR="00000000" w:rsidRDefault="00A5713A">
      <w:pPr>
        <w:jc w:val="right"/>
      </w:pPr>
      <w:r>
        <w:t>Életige, 2011. december</w:t>
      </w:r>
    </w:p>
    <w:p w14:paraId="0004D4F3" w14:textId="77777777" w:rsidR="00000000" w:rsidRDefault="00A5713A">
      <w:pPr>
        <w:jc w:val="right"/>
      </w:pPr>
    </w:p>
    <w:p w14:paraId="546A1E4E" w14:textId="77777777" w:rsidR="00000000" w:rsidRDefault="00A5713A">
      <w:pPr>
        <w:jc w:val="right"/>
      </w:pPr>
    </w:p>
    <w:p w14:paraId="061980BD" w14:textId="77777777" w:rsidR="00000000" w:rsidRDefault="00A5713A">
      <w:pPr>
        <w:jc w:val="both"/>
      </w:pPr>
      <w:r>
        <w:rPr>
          <w:b/>
          <w:i/>
        </w:rPr>
        <w:t>„</w:t>
      </w:r>
      <w:r>
        <w:t>Készítsétek elő az Úr útját, egyengessétek ösvényeit!”</w:t>
      </w:r>
      <w:r>
        <w:rPr>
          <w:b/>
        </w:rPr>
        <w:t xml:space="preserve"> (Lk 3,4)</w:t>
      </w:r>
      <w:r w:rsidRPr="00A5713A">
        <w:rPr>
          <w:rStyle w:val="Lbjegyzet-hivatkozs"/>
        </w:rPr>
        <w:footnoteReference w:id="1"/>
      </w:r>
    </w:p>
    <w:p w14:paraId="1B6C914E" w14:textId="77777777" w:rsidR="00000000" w:rsidRDefault="00A5713A"/>
    <w:p w14:paraId="2F0F0B1E" w14:textId="77777777" w:rsidR="00000000" w:rsidRDefault="00A5713A">
      <w:pPr>
        <w:ind w:firstLine="425"/>
        <w:jc w:val="both"/>
      </w:pPr>
      <w:r>
        <w:t>Az adventi időszakban ennek az igének a megélésé</w:t>
      </w:r>
      <w:r>
        <w:t>re kapunk meghívást. Lukács evangélista Izajást, a vigasztalás prófétáját idézi. Az első keresztények szerint ez az idézet Keresztelő Szent Jánosra vonatkozik, aki Jézus eljövetelét készítette elő.</w:t>
      </w:r>
    </w:p>
    <w:p w14:paraId="6F2A5710" w14:textId="77777777" w:rsidR="00000000" w:rsidRDefault="00A5713A">
      <w:pPr>
        <w:ind w:firstLine="425"/>
        <w:jc w:val="both"/>
      </w:pPr>
      <w:r>
        <w:t xml:space="preserve">Az egyház a karácsonyt megelőző időszakban, az előfutárra </w:t>
      </w:r>
      <w:r>
        <w:t>irányítva figyelmünket, az örömre hív meg bennünket, hiszen Keresztelő Szent János azt adja hírül, hogy a király hamarosan megérkezik. Elközelgett az idő, amikor Isten beváltja ígéretét, megbocsátja bűneinket és megajándékoz az üdvösséggel.</w:t>
      </w:r>
    </w:p>
    <w:p w14:paraId="465AE07F" w14:textId="77777777" w:rsidR="00000000" w:rsidRDefault="00A5713A"/>
    <w:p w14:paraId="27634054" w14:textId="77777777" w:rsidR="00000000" w:rsidRDefault="00A5713A">
      <w:pPr>
        <w:rPr>
          <w:b/>
          <w:bCs/>
          <w:i/>
          <w:iCs/>
        </w:rPr>
      </w:pPr>
      <w:r>
        <w:rPr>
          <w:b/>
          <w:bCs/>
          <w:i/>
          <w:iCs/>
        </w:rPr>
        <w:t>„Készítsétek e</w:t>
      </w:r>
      <w:r>
        <w:rPr>
          <w:b/>
          <w:bCs/>
          <w:i/>
          <w:iCs/>
        </w:rPr>
        <w:t>lő az Úr útját, egyengessétek ösvényeit!”</w:t>
      </w:r>
    </w:p>
    <w:p w14:paraId="25A7A857" w14:textId="77777777" w:rsidR="00000000" w:rsidRDefault="00A5713A"/>
    <w:p w14:paraId="2BF1D292" w14:textId="77777777" w:rsidR="00000000" w:rsidRDefault="00A5713A">
      <w:pPr>
        <w:ind w:firstLine="425"/>
        <w:jc w:val="both"/>
      </w:pPr>
      <w:r>
        <w:t>Ez az ige – amellett, hogy az örömről beszél – egyben arra ösztönöz, hogy egész létünk új irányt vegyen, hogy gyökeresen változtassuk meg az életünket.</w:t>
      </w:r>
    </w:p>
    <w:p w14:paraId="7727F105" w14:textId="77777777" w:rsidR="00000000" w:rsidRDefault="00A5713A">
      <w:pPr>
        <w:ind w:firstLine="425"/>
        <w:jc w:val="both"/>
      </w:pPr>
      <w:r>
        <w:t>Keresztelő János azt hirdeti, hogy elő kell készítenünk az Úr</w:t>
      </w:r>
      <w:r>
        <w:t xml:space="preserve"> útját. De milyen útról van szó?</w:t>
      </w:r>
    </w:p>
    <w:p w14:paraId="52563FAE" w14:textId="77777777" w:rsidR="00000000" w:rsidRDefault="00A5713A">
      <w:pPr>
        <w:ind w:firstLine="425"/>
        <w:jc w:val="both"/>
      </w:pPr>
      <w:r>
        <w:t>Jézus, akinek érkezését Keresztelő Szent János adta hírül, mielőtt kilépett volna a nyilvános életbe, hogy megkezdje működését, kiment a pusztába. Ez volt az ő útja. S ott a pusztában – túl azon, hogy bensőséges, mély kapcs</w:t>
      </w:r>
      <w:r>
        <w:t>olatra talált Atyjával – különböző kísértéseket is átélt, közösséget vállalva így minden emberrel. Azután győztesen került ki belőlük.</w:t>
      </w:r>
    </w:p>
    <w:p w14:paraId="51D5E195" w14:textId="77777777" w:rsidR="00000000" w:rsidRDefault="00A5713A">
      <w:pPr>
        <w:ind w:firstLine="425"/>
        <w:jc w:val="both"/>
      </w:pPr>
      <w:r>
        <w:t>Ugyanezt az utat fedezhetjük fel a halálában és feltámadásában is. Mivel a maga útján mindvégig kitartott, Jézus „úttá” l</w:t>
      </w:r>
      <w:r>
        <w:t>ett számunkra, akik még úton vagyunk.</w:t>
      </w:r>
    </w:p>
    <w:p w14:paraId="153BF623" w14:textId="77777777" w:rsidR="00000000" w:rsidRDefault="00A5713A">
      <w:pPr>
        <w:ind w:firstLine="425"/>
        <w:jc w:val="both"/>
      </w:pPr>
      <w:r>
        <w:t>Ő maga az út, amelyen el kell indulnunk, ha tökéletesen be akarjuk tölteni emberi hivatásunkat, ami nem más, mint teljes közösség Istennel.</w:t>
      </w:r>
    </w:p>
    <w:p w14:paraId="385E4A7F" w14:textId="77777777" w:rsidR="00000000" w:rsidRDefault="00A5713A">
      <w:pPr>
        <w:ind w:firstLine="425"/>
        <w:jc w:val="both"/>
      </w:pPr>
      <w:r>
        <w:t>Mindannyian meghívást kaptunk, hogy előkészítsük Jézus útját, aki be akar lépn</w:t>
      </w:r>
      <w:r>
        <w:t>i az életünkbe. Egyengetnünk kell tehát létünk ösvényeit, hogy lakást vehessen bennünk.</w:t>
      </w:r>
    </w:p>
    <w:p w14:paraId="145CC34E" w14:textId="77777777" w:rsidR="00000000" w:rsidRDefault="00A5713A">
      <w:pPr>
        <w:ind w:firstLine="425"/>
        <w:jc w:val="both"/>
      </w:pPr>
      <w:r>
        <w:t>Elő kell készíteni számára az utat, egymás után hárítva el azokat az akadályokat, amelyek abból fakadnak, hogy szűk a látókörünk és gyenge az akaratunk.</w:t>
      </w:r>
    </w:p>
    <w:p w14:paraId="45BD40A8" w14:textId="77777777" w:rsidR="00000000" w:rsidRDefault="00A5713A">
      <w:pPr>
        <w:ind w:firstLine="425"/>
        <w:jc w:val="both"/>
      </w:pPr>
      <w:r>
        <w:t xml:space="preserve">Bátorságra van </w:t>
      </w:r>
      <w:r>
        <w:t>szükségünk, hogy eldöntsük: a saját utunkat járjuk vagy azt, amit ő képzelt el számunkra; a saját akaratunkat tesszük vagy az övét; a saját programunkat követjük vagy a mindenható szeretetében elgondolt tervét.</w:t>
      </w:r>
    </w:p>
    <w:p w14:paraId="08664527" w14:textId="77777777" w:rsidR="00000000" w:rsidRDefault="00A5713A">
      <w:pPr>
        <w:ind w:firstLine="425"/>
        <w:jc w:val="both"/>
      </w:pPr>
      <w:r>
        <w:t>S ha egyszer döntöttünk, akkor azon kell fára</w:t>
      </w:r>
      <w:r>
        <w:t>doznunk, hogy berzenkedő akaratunkat az övéhez igazítsuk.</w:t>
      </w:r>
    </w:p>
    <w:p w14:paraId="56778DA8" w14:textId="77777777" w:rsidR="00000000" w:rsidRDefault="00A5713A">
      <w:pPr>
        <w:ind w:firstLine="425"/>
        <w:jc w:val="both"/>
      </w:pPr>
      <w:r>
        <w:t>Hogyan? Az igazán megvalósult keresztények egy gyakorlatban jól követhető, ésszerű módszert ajánlanak: azt, hogy éljük a jelen pillanatot.</w:t>
      </w:r>
    </w:p>
    <w:p w14:paraId="4382517B" w14:textId="77777777" w:rsidR="00000000" w:rsidRDefault="00A5713A">
      <w:pPr>
        <w:ind w:firstLine="425"/>
        <w:jc w:val="both"/>
      </w:pPr>
      <w:r>
        <w:t>Pillanatról pillanatra távolítsuk el az utunkba kerülő akad</w:t>
      </w:r>
      <w:r>
        <w:t>ályokat, hogy ne a saját akaratunk éljen bennünk, hanem az övé.</w:t>
      </w:r>
    </w:p>
    <w:p w14:paraId="797CA14A" w14:textId="77777777" w:rsidR="00000000" w:rsidRDefault="00A5713A">
      <w:pPr>
        <w:ind w:firstLine="425"/>
      </w:pPr>
      <w:r>
        <w:t>Így váltjuk majd életre ezt az igét:</w:t>
      </w:r>
    </w:p>
    <w:p w14:paraId="3D448A45" w14:textId="77777777" w:rsidR="00000000" w:rsidRDefault="00A5713A"/>
    <w:p w14:paraId="0979529C" w14:textId="77777777" w:rsidR="00000000" w:rsidRDefault="00A5713A">
      <w:pPr>
        <w:rPr>
          <w:b/>
          <w:bCs/>
          <w:i/>
          <w:iCs/>
        </w:rPr>
      </w:pPr>
      <w:r>
        <w:rPr>
          <w:b/>
          <w:bCs/>
          <w:i/>
          <w:iCs/>
        </w:rPr>
        <w:t>„Készítsétek elő az Úr útját, egyengessétek ösvényeit!”</w:t>
      </w:r>
    </w:p>
    <w:p w14:paraId="0E62E079" w14:textId="77777777" w:rsidR="00000000" w:rsidRDefault="00A5713A"/>
    <w:p w14:paraId="024A4579" w14:textId="77777777" w:rsidR="00000000" w:rsidRDefault="00A5713A"/>
    <w:p w14:paraId="7657D951" w14:textId="77777777" w:rsidR="00000000" w:rsidRDefault="00A5713A">
      <w:pPr>
        <w:ind w:right="567"/>
        <w:jc w:val="right"/>
      </w:pPr>
      <w:r>
        <w:t>Chiara Lubich</w:t>
      </w:r>
    </w:p>
    <w:sectPr w:rsidR="00000000">
      <w:type w:val="continuous"/>
      <w:pgSz w:w="11905" w:h="16837"/>
      <w:pgMar w:top="1134" w:right="990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3F64" w14:textId="77777777" w:rsidR="00000000" w:rsidRDefault="00A5713A">
      <w:r>
        <w:separator/>
      </w:r>
    </w:p>
  </w:endnote>
  <w:endnote w:type="continuationSeparator" w:id="0">
    <w:p w14:paraId="30AD5C3F" w14:textId="77777777" w:rsidR="00000000" w:rsidRDefault="00A5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8F8A2" w14:textId="77777777" w:rsidR="00000000" w:rsidRDefault="00A5713A">
      <w:r>
        <w:separator/>
      </w:r>
    </w:p>
  </w:footnote>
  <w:footnote w:type="continuationSeparator" w:id="0">
    <w:p w14:paraId="35B01895" w14:textId="77777777" w:rsidR="00000000" w:rsidRDefault="00A5713A">
      <w:r>
        <w:continuationSeparator/>
      </w:r>
    </w:p>
  </w:footnote>
  <w:footnote w:id="1">
    <w:p w14:paraId="6CA1E738" w14:textId="77777777" w:rsidR="00000000" w:rsidRDefault="00A5713A">
      <w:pPr>
        <w:pStyle w:val="Lbjegyzetszveg"/>
        <w:ind w:left="0" w:firstLine="0"/>
        <w:rPr>
          <w:sz w:val="24"/>
          <w:szCs w:val="24"/>
          <w:lang w:bidi="ar-SA"/>
        </w:rPr>
      </w:pPr>
      <w:r w:rsidRPr="00A5713A">
        <w:rPr>
          <w:rStyle w:val="Lbjegyzet-hivatkozs"/>
        </w:rPr>
        <w:footnoteRef/>
      </w:r>
      <w:r>
        <w:rPr>
          <w:sz w:val="24"/>
          <w:szCs w:val="24"/>
          <w:lang w:bidi="ar-SA"/>
        </w:rPr>
        <w:t xml:space="preserve"> </w:t>
      </w:r>
      <w:r>
        <w:rPr>
          <w:szCs w:val="24"/>
          <w:lang w:bidi="ar-SA"/>
        </w:rPr>
        <w:t xml:space="preserve">Az Élet igéje, 1997. december. Megjelent: </w:t>
      </w:r>
      <w:r>
        <w:rPr>
          <w:i/>
          <w:szCs w:val="24"/>
          <w:lang w:bidi="ar-SA"/>
        </w:rPr>
        <w:t xml:space="preserve">Új Város </w:t>
      </w:r>
      <w:r>
        <w:rPr>
          <w:szCs w:val="24"/>
          <w:lang w:bidi="ar-SA"/>
        </w:rPr>
        <w:t>1997/12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5713A"/>
    <w:rsid w:val="00A5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DDA50"/>
  <w14:defaultImageDpi w14:val="0"/>
  <w15:docId w15:val="{DE7E44A6-FC27-43CB-AF36-A6F0ABD7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">
    <w:name w:val="Heading"/>
    <w:basedOn w:val="Norml"/>
    <w:next w:val="Szvegtrzs"/>
    <w:uiPriority w:val="9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link w:val="SzvegtrzsChar"/>
    <w:uiPriority w:val="9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Times New Roman" w:hAnsi="Times New Roman" w:cs="Mangal"/>
      <w:sz w:val="24"/>
      <w:szCs w:val="21"/>
      <w:lang w:bidi="hi-IN"/>
    </w:rPr>
  </w:style>
  <w:style w:type="paragraph" w:styleId="Lista">
    <w:name w:val="List"/>
    <w:basedOn w:val="Szvegtrzs"/>
    <w:uiPriority w:val="99"/>
  </w:style>
  <w:style w:type="paragraph" w:styleId="Kpalrs">
    <w:name w:val="caption"/>
    <w:basedOn w:val="Norm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l"/>
    <w:uiPriority w:val="99"/>
    <w:rPr>
      <w:rFonts w:ascii="Arial" w:hAnsi="Arial"/>
    </w:rPr>
  </w:style>
  <w:style w:type="paragraph" w:customStyle="1" w:styleId="Heading1">
    <w:name w:val="Heading1"/>
    <w:basedOn w:val="Norml"/>
    <w:next w:val="Szvegtrzs"/>
    <w:uiPriority w:val="9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Index1">
    <w:name w:val="Index1"/>
    <w:basedOn w:val="Norml"/>
    <w:uiPriority w:val="99"/>
  </w:style>
  <w:style w:type="paragraph" w:customStyle="1" w:styleId="Style1">
    <w:name w:val="Style1"/>
    <w:basedOn w:val="Norml"/>
    <w:uiPriority w:val="99"/>
  </w:style>
  <w:style w:type="paragraph" w:customStyle="1" w:styleId="Style2">
    <w:name w:val="Style2"/>
    <w:basedOn w:val="Norml"/>
    <w:uiPriority w:val="99"/>
    <w:pPr>
      <w:spacing w:line="230" w:lineRule="exact"/>
    </w:pPr>
  </w:style>
  <w:style w:type="paragraph" w:customStyle="1" w:styleId="Style3">
    <w:name w:val="Style3"/>
    <w:basedOn w:val="Norml"/>
    <w:uiPriority w:val="99"/>
    <w:pPr>
      <w:spacing w:line="231" w:lineRule="exact"/>
      <w:ind w:firstLine="240"/>
      <w:jc w:val="both"/>
    </w:pPr>
  </w:style>
  <w:style w:type="paragraph" w:customStyle="1" w:styleId="Style4">
    <w:name w:val="Style4"/>
    <w:basedOn w:val="Norml"/>
    <w:uiPriority w:val="99"/>
    <w:pPr>
      <w:spacing w:line="232" w:lineRule="exact"/>
      <w:jc w:val="both"/>
    </w:pPr>
  </w:style>
  <w:style w:type="paragraph" w:customStyle="1" w:styleId="Style5">
    <w:name w:val="Style5"/>
    <w:basedOn w:val="Norml"/>
    <w:uiPriority w:val="99"/>
    <w:pPr>
      <w:spacing w:line="264" w:lineRule="exact"/>
      <w:ind w:firstLine="221"/>
      <w:jc w:val="both"/>
    </w:pPr>
  </w:style>
  <w:style w:type="paragraph" w:customStyle="1" w:styleId="Style6">
    <w:name w:val="Style6"/>
    <w:basedOn w:val="Norml"/>
    <w:uiPriority w:val="99"/>
  </w:style>
  <w:style w:type="paragraph" w:customStyle="1" w:styleId="Style7">
    <w:name w:val="Style7"/>
    <w:basedOn w:val="Norml"/>
    <w:uiPriority w:val="99"/>
    <w:pPr>
      <w:spacing w:line="259" w:lineRule="exact"/>
      <w:jc w:val="both"/>
    </w:pPr>
  </w:style>
  <w:style w:type="paragraph" w:customStyle="1" w:styleId="Style8">
    <w:name w:val="Style8"/>
    <w:basedOn w:val="Norml"/>
    <w:uiPriority w:val="99"/>
    <w:pPr>
      <w:jc w:val="both"/>
    </w:pPr>
  </w:style>
  <w:style w:type="paragraph" w:customStyle="1" w:styleId="Style9">
    <w:name w:val="Style9"/>
    <w:basedOn w:val="Norml"/>
    <w:uiPriority w:val="99"/>
    <w:pPr>
      <w:spacing w:line="269" w:lineRule="exact"/>
      <w:ind w:firstLine="230"/>
      <w:jc w:val="both"/>
    </w:pPr>
  </w:style>
  <w:style w:type="paragraph" w:customStyle="1" w:styleId="Style10">
    <w:name w:val="Style10"/>
    <w:basedOn w:val="Norml"/>
    <w:uiPriority w:val="99"/>
  </w:style>
  <w:style w:type="paragraph" w:customStyle="1" w:styleId="Style11">
    <w:name w:val="Style11"/>
    <w:basedOn w:val="Norml"/>
    <w:uiPriority w:val="99"/>
    <w:pPr>
      <w:spacing w:line="265" w:lineRule="exact"/>
      <w:jc w:val="both"/>
    </w:pPr>
  </w:style>
  <w:style w:type="paragraph" w:customStyle="1" w:styleId="Style12">
    <w:name w:val="Style12"/>
    <w:basedOn w:val="Norml"/>
    <w:uiPriority w:val="99"/>
    <w:pPr>
      <w:spacing w:line="262" w:lineRule="exact"/>
      <w:ind w:firstLine="211"/>
      <w:jc w:val="both"/>
    </w:pPr>
  </w:style>
  <w:style w:type="paragraph" w:styleId="Lbjegyzetszveg">
    <w:name w:val="footnote text"/>
    <w:basedOn w:val="Norml"/>
    <w:link w:val="LbjegyzetszvegChar"/>
    <w:uiPriority w:val="99"/>
    <w:pPr>
      <w:ind w:left="283" w:hanging="283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Times New Roman" w:hAnsi="Times New Roman" w:cs="Mangal"/>
      <w:sz w:val="20"/>
      <w:szCs w:val="18"/>
      <w:lang w:bidi="hi-IN"/>
    </w:rPr>
  </w:style>
  <w:style w:type="paragraph" w:styleId="Buborkszveg">
    <w:name w:val="Balloon Text"/>
    <w:basedOn w:val="Norml"/>
    <w:link w:val="BuborkszvegChar"/>
    <w:uiPriority w:val="99"/>
    <w:rPr>
      <w:rFonts w:ascii="Tahoma" w:eastAsia="Times New Roman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Mangal"/>
      <w:sz w:val="18"/>
      <w:szCs w:val="16"/>
      <w:lang w:bidi="hi-IN"/>
    </w:rPr>
  </w:style>
  <w:style w:type="paragraph" w:customStyle="1" w:styleId="WW-footnotetext">
    <w:name w:val="WW-footnote text"/>
    <w:basedOn w:val="Norml"/>
    <w:uiPriority w:val="99"/>
    <w:pPr>
      <w:ind w:left="283" w:hanging="283"/>
    </w:pPr>
    <w:rPr>
      <w:sz w:val="20"/>
      <w:szCs w:val="20"/>
    </w:rPr>
  </w:style>
  <w:style w:type="character" w:customStyle="1" w:styleId="FontStyle14">
    <w:name w:val="Font Style14"/>
    <w:basedOn w:val="Bekezdsalapbettpusa"/>
    <w:uiPriority w:val="99"/>
    <w:rPr>
      <w:b/>
      <w:bCs/>
      <w:sz w:val="48"/>
      <w:szCs w:val="48"/>
      <w:lang w:bidi="hi-IN"/>
    </w:rPr>
  </w:style>
  <w:style w:type="character" w:customStyle="1" w:styleId="FontStyle15">
    <w:name w:val="Font Style15"/>
    <w:basedOn w:val="Bekezdsalapbettpusa"/>
    <w:uiPriority w:val="99"/>
    <w:rPr>
      <w:b/>
      <w:bCs/>
      <w:i/>
      <w:iCs/>
      <w:sz w:val="18"/>
      <w:szCs w:val="18"/>
      <w:lang w:bidi="hi-IN"/>
    </w:rPr>
  </w:style>
  <w:style w:type="character" w:customStyle="1" w:styleId="FontStyle16">
    <w:name w:val="Font Style16"/>
    <w:basedOn w:val="Bekezdsalapbettpusa"/>
    <w:uiPriority w:val="99"/>
    <w:rPr>
      <w:sz w:val="20"/>
      <w:szCs w:val="20"/>
      <w:lang w:bidi="hi-IN"/>
    </w:rPr>
  </w:style>
  <w:style w:type="character" w:customStyle="1" w:styleId="FontStyle17">
    <w:name w:val="Font Style17"/>
    <w:basedOn w:val="Bekezdsalapbettpusa"/>
    <w:uiPriority w:val="99"/>
    <w:rPr>
      <w:sz w:val="18"/>
      <w:szCs w:val="18"/>
      <w:lang w:bidi="hi-IN"/>
    </w:rPr>
  </w:style>
  <w:style w:type="character" w:customStyle="1" w:styleId="FontStyle18">
    <w:name w:val="Font Style18"/>
    <w:basedOn w:val="Bekezdsalapbettpusa"/>
    <w:uiPriority w:val="99"/>
    <w:rPr>
      <w:rFonts w:ascii="Arial" w:eastAsia="Times New Roman" w:hAnsi="Arial" w:cs="Arial"/>
      <w:b/>
      <w:bCs/>
      <w:sz w:val="60"/>
      <w:szCs w:val="60"/>
      <w:lang w:bidi="hi-IN"/>
    </w:rPr>
  </w:style>
  <w:style w:type="character" w:customStyle="1" w:styleId="FontStyle19">
    <w:name w:val="Font Style19"/>
    <w:basedOn w:val="Bekezdsalapbettpusa"/>
    <w:uiPriority w:val="99"/>
    <w:rPr>
      <w:b/>
      <w:bCs/>
      <w:i/>
      <w:iCs/>
      <w:sz w:val="22"/>
      <w:szCs w:val="22"/>
      <w:lang w:bidi="hi-IN"/>
    </w:rPr>
  </w:style>
  <w:style w:type="character" w:customStyle="1" w:styleId="FontStyle20">
    <w:name w:val="Font Style20"/>
    <w:basedOn w:val="Bekezdsalapbettpusa"/>
    <w:uiPriority w:val="99"/>
    <w:rPr>
      <w:b/>
      <w:bCs/>
      <w:sz w:val="22"/>
      <w:szCs w:val="22"/>
      <w:lang w:bidi="hi-IN"/>
    </w:rPr>
  </w:style>
  <w:style w:type="character" w:customStyle="1" w:styleId="FontStyle21">
    <w:name w:val="Font Style21"/>
    <w:basedOn w:val="Bekezdsalapbettpusa"/>
    <w:uiPriority w:val="99"/>
    <w:rPr>
      <w:b/>
      <w:bCs/>
      <w:i/>
      <w:iCs/>
      <w:sz w:val="22"/>
      <w:szCs w:val="22"/>
      <w:lang w:bidi="hi-IN"/>
    </w:rPr>
  </w:style>
  <w:style w:type="character" w:customStyle="1" w:styleId="FontStyle22">
    <w:name w:val="Font Style22"/>
    <w:basedOn w:val="Bekezdsalapbettpusa"/>
    <w:uiPriority w:val="99"/>
    <w:rPr>
      <w:sz w:val="22"/>
      <w:szCs w:val="22"/>
      <w:lang w:bidi="hi-IN"/>
    </w:rPr>
  </w:style>
  <w:style w:type="character" w:customStyle="1" w:styleId="LjegyzetszegChar">
    <w:name w:val="L畸jegyzetszeg Char"/>
    <w:basedOn w:val="Bekezdsalapbettpusa"/>
    <w:uiPriority w:val="99"/>
    <w:rPr>
      <w:sz w:val="20"/>
      <w:szCs w:val="20"/>
      <w:lang w:bidi="hi-IN"/>
    </w:rPr>
  </w:style>
  <w:style w:type="character" w:styleId="Lbjegyzet-hivatkozs">
    <w:name w:val="footnote reference"/>
    <w:basedOn w:val="Bekezdsalapbettpusa"/>
    <w:uiPriority w:val="99"/>
    <w:rPr>
      <w:position w:val="6"/>
      <w:lang w:bidi="hi-IN"/>
    </w:rPr>
  </w:style>
  <w:style w:type="character" w:customStyle="1" w:styleId="BuborszegChar">
    <w:name w:val="Bubor駝szeg Char"/>
    <w:basedOn w:val="Bekezdsalapbettpusa"/>
    <w:uiPriority w:val="99"/>
    <w:rPr>
      <w:rFonts w:ascii="Tahoma" w:eastAsia="Times New Roman" w:hAnsi="Tahoma" w:cs="Tahoma"/>
      <w:sz w:val="16"/>
      <w:szCs w:val="16"/>
      <w:lang w:bidi="hi-IN"/>
    </w:rPr>
  </w:style>
  <w:style w:type="character" w:customStyle="1" w:styleId="FootnoteSymbol">
    <w:name w:val="Footnote Symbol"/>
    <w:uiPriority w:val="99"/>
    <w:rPr>
      <w:lang w:bidi="hi-IN"/>
    </w:rPr>
  </w:style>
  <w:style w:type="character" w:customStyle="1" w:styleId="Footnoteanchor">
    <w:name w:val="Footnote anchor"/>
    <w:uiPriority w:val="99"/>
    <w:rPr>
      <w:position w:val="2"/>
      <w:lang w:bidi="hi-IN"/>
    </w:rPr>
  </w:style>
  <w:style w:type="character" w:customStyle="1" w:styleId="FootnoteSymbol1">
    <w:name w:val="Footnote Symbol1"/>
    <w:uiPriority w:val="99"/>
    <w:rPr>
      <w:rFonts w:eastAsia="Times New Roman"/>
      <w:lang w:eastAsia="zh-CN" w:bidi="hi-IN"/>
    </w:rPr>
  </w:style>
  <w:style w:type="character" w:customStyle="1" w:styleId="Footnoteanchor1">
    <w:name w:val="Footnote anchor1"/>
    <w:uiPriority w:val="99"/>
    <w:rPr>
      <w:rFonts w:eastAsia="Times New Roman"/>
      <w:position w:val="10"/>
      <w:lang w:eastAsia="zh-CN" w:bidi="hi-IN"/>
    </w:rPr>
  </w:style>
  <w:style w:type="character" w:styleId="Vgjegyzet-hivatkozs">
    <w:name w:val="endnote reference"/>
    <w:basedOn w:val="Bekezdsalapbettpusa"/>
    <w:uiPriority w:val="99"/>
    <w:semiHidden/>
    <w:unhideWhenUsed/>
    <w:rsid w:val="00A571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JﾉZUS BE AKAR LﾉPNI ﾉLETﾜNKBE</dc:title>
  <dc:subject/>
  <dc:creator>Judit</dc:creator>
  <cp:keywords/>
  <dc:description/>
  <cp:lastModifiedBy>Sándor Bodnár</cp:lastModifiedBy>
  <cp:revision>2</cp:revision>
  <dcterms:created xsi:type="dcterms:W3CDTF">2021-06-22T07:48:00Z</dcterms:created>
  <dcterms:modified xsi:type="dcterms:W3CDTF">2021-06-22T07:48:00Z</dcterms:modified>
</cp:coreProperties>
</file>