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5401" w14:textId="77777777" w:rsidR="00000000" w:rsidRDefault="00D15804">
      <w:pPr>
        <w:pStyle w:val="Szvegtrzs"/>
        <w:spacing w:after="0"/>
        <w:jc w:val="right"/>
      </w:pPr>
      <w:r>
        <w:t>Az élet igéje, 2008. január</w:t>
      </w:r>
    </w:p>
    <w:p w14:paraId="159C8002" w14:textId="77777777" w:rsidR="00000000" w:rsidRDefault="00D15804">
      <w:pPr>
        <w:pStyle w:val="Szvegtrzs"/>
        <w:spacing w:after="0"/>
        <w:jc w:val="right"/>
      </w:pPr>
    </w:p>
    <w:p w14:paraId="2FE797CE" w14:textId="77777777" w:rsidR="00000000" w:rsidRDefault="00D15804">
      <w:pPr>
        <w:pStyle w:val="Szvegtrzs"/>
        <w:spacing w:after="0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b/>
          <w:bCs/>
          <w:i/>
          <w:iCs/>
          <w:lang w:eastAsia="hu-HU"/>
        </w:rPr>
        <w:t xml:space="preserve">„Szüntelenül imádkozzatok!” </w:t>
      </w:r>
      <w:r>
        <w:rPr>
          <w:rFonts w:eastAsia="Times New Roman"/>
          <w:b/>
          <w:bCs/>
          <w:lang w:eastAsia="hu-HU"/>
        </w:rPr>
        <w:t>(1Tessz 5,17)</w:t>
      </w:r>
    </w:p>
    <w:p w14:paraId="62B793D3" w14:textId="77777777" w:rsidR="00000000" w:rsidRDefault="00D15804">
      <w:pPr>
        <w:pStyle w:val="Szvegtrzs"/>
        <w:spacing w:after="0"/>
      </w:pPr>
    </w:p>
    <w:p w14:paraId="37AEE543" w14:textId="77777777" w:rsidR="00000000" w:rsidRDefault="00D15804">
      <w:pPr>
        <w:pStyle w:val="Szvegtrzs"/>
        <w:spacing w:after="0"/>
        <w:ind w:firstLine="425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lang w:eastAsia="hu-HU"/>
        </w:rPr>
        <w:t>A keresztények egységéért végzett ökumenikus imahét idén ünnepli századik évfordulóját. Az első „Imanyolcad a keresztények egységéért”</w:t>
      </w:r>
      <w:r>
        <w:rPr>
          <w:rFonts w:eastAsia="Times New Roman"/>
          <w:lang w:eastAsia="hu-HU"/>
        </w:rPr>
        <w:t xml:space="preserve"> 1908. január 18. és 25. között zajlott. Hatvan évvel később, 1968-ban az imahetet közösen készítette elő a Hit és Egyházszervezet Bizottsága (az Egyházak Ökumenikus Tanácsa részéről) és a Keresztény Egységtörekvés Tanácsának Titkársága (a Katolikus Egyház</w:t>
      </w:r>
      <w:r>
        <w:rPr>
          <w:rFonts w:eastAsia="Times New Roman"/>
          <w:lang w:eastAsia="hu-HU"/>
        </w:rPr>
        <w:t xml:space="preserve"> részéről). Azóta immár szokássá vált, hogy összegyűlnek a katolikus és más felekezetű keresztények, és egy közös dokumentumot dolgoznak ki, ami az imahétre vonatkozó javaslatokat tartalmazza.</w:t>
      </w:r>
    </w:p>
    <w:p w14:paraId="4B9E0C7D" w14:textId="77777777" w:rsidR="00000000" w:rsidRDefault="00D15804">
      <w:pPr>
        <w:pStyle w:val="Szvegtrzs"/>
        <w:spacing w:after="0"/>
        <w:ind w:firstLine="425"/>
        <w:jc w:val="both"/>
      </w:pPr>
      <w:r>
        <w:t xml:space="preserve">Az idén egy népes ökumenikus csoport választotta ki az igét az </w:t>
      </w:r>
      <w:r>
        <w:t>Egyesült Államokban, Szent Pálnak a tesszalonikai keresztényekhez írt első leveléből. Ebben a görög városban éppen csak megszületett egy kicsiny közösség, és Pál szükségét érezte, hogy tagjai között megerősödjön az egység. Ezért arra buzdította őket, „élje</w:t>
      </w:r>
      <w:r>
        <w:t>nek békességben”, legyenek türelmesek mindenkivel, a rosszért ne fizessenek rosszal, hanem munkálkodjanak egymás és a többiek javán. Arra kérte őket, hogy „szüntelenül imádkozzanak”, ezzel is mintegy hangsúlyozva, hogy a keresztény közösségben csak az imaé</w:t>
      </w:r>
      <w:r>
        <w:t>let segítségével lehet egységben élni. Jézus is imádkozott az övéiért: „Legyenek mindnyájan egy”</w:t>
      </w:r>
      <w:r>
        <w:rPr>
          <w:rStyle w:val="Lbjegyzet-hivatkozs"/>
        </w:rPr>
        <w:footnoteReference w:id="1"/>
      </w:r>
      <w:r>
        <w:t xml:space="preserve"> – ezt kérte Atyjától.</w:t>
      </w:r>
    </w:p>
    <w:p w14:paraId="0951E663" w14:textId="77777777" w:rsidR="00000000" w:rsidRDefault="00D15804">
      <w:pPr>
        <w:pStyle w:val="Szvegtrzs"/>
        <w:spacing w:after="0"/>
      </w:pPr>
    </w:p>
    <w:p w14:paraId="260028AD" w14:textId="77777777" w:rsidR="00000000" w:rsidRDefault="00D15804">
      <w:pPr>
        <w:pStyle w:val="Szvegtrzs"/>
        <w:spacing w:after="0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b/>
          <w:bCs/>
          <w:i/>
          <w:iCs/>
          <w:lang w:eastAsia="hu-HU"/>
        </w:rPr>
        <w:t>„Szüntelenül imádkozzatok!”</w:t>
      </w:r>
    </w:p>
    <w:p w14:paraId="6F253DFA" w14:textId="77777777" w:rsidR="00000000" w:rsidRDefault="00D15804">
      <w:pPr>
        <w:pStyle w:val="Szvegtrzs"/>
        <w:spacing w:after="0"/>
        <w:jc w:val="both"/>
      </w:pPr>
    </w:p>
    <w:p w14:paraId="02C78474" w14:textId="77777777" w:rsidR="00000000" w:rsidRDefault="00D15804">
      <w:pPr>
        <w:pStyle w:val="Szvegtrzs"/>
        <w:spacing w:after="0"/>
        <w:ind w:firstLine="426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lang w:eastAsia="hu-HU"/>
        </w:rPr>
        <w:t>Miért kell szüntelenül imádkozni?</w:t>
      </w:r>
    </w:p>
    <w:p w14:paraId="3B310785" w14:textId="77777777" w:rsidR="00000000" w:rsidRDefault="00D15804">
      <w:pPr>
        <w:pStyle w:val="Szvegtrzs"/>
        <w:spacing w:after="0"/>
        <w:ind w:firstLine="426"/>
        <w:jc w:val="both"/>
      </w:pPr>
      <w:r>
        <w:t>Azért, mert az imádság a személy, az ember lényegi része. Ist</w:t>
      </w:r>
      <w:r>
        <w:t>en képmására lettünk teremtve, olyannak, akivel Isten személyes kapcsolatban áll, és aki képes közösségre lépni vele. Létünk alapvető eleme tehát a baráti viszony Istennel: a közvetlen, egyszerű és igaz párbeszéd – ez az imádság. Ez teszi lehetővé, hogy hi</w:t>
      </w:r>
      <w:r>
        <w:t>teles személyekké váljunk istengyermekségünk teljes méltóságában.</w:t>
      </w:r>
    </w:p>
    <w:p w14:paraId="62FA47B1" w14:textId="77777777" w:rsidR="00000000" w:rsidRDefault="00D15804">
      <w:pPr>
        <w:pStyle w:val="Szvegtrzs"/>
        <w:spacing w:after="0"/>
        <w:ind w:firstLine="426"/>
        <w:jc w:val="both"/>
      </w:pPr>
      <w:r>
        <w:t>Mivel személyes Isten-kapcsolatra lettünk teremtve, állandó összeköttetésben lehetünk vele, szívünkben a Szentlélektől kapott szeretettel, és azzal a bizalommal, amivel az ember saját Atyjáh</w:t>
      </w:r>
      <w:r>
        <w:t>oz fordul. Ez a bizalom ösztönöz, hogy gyakran szóljunk hozzá, hogy mindent elmondjunk neki: a gondolatainkat, a terveinket. Erre a meghitt viszonyra gondolva szinte türelmetlenül várjuk az imádság pillanatait, melyeket a napi munkahelyi és családi kötelez</w:t>
      </w:r>
      <w:r>
        <w:t>ettségeink közepette kiszakítunk, hogy mély kapcsolatba kerüljünk Istennel, akiről tudjuk, hogy szeret minket.</w:t>
      </w:r>
    </w:p>
    <w:p w14:paraId="369D41FE" w14:textId="77777777" w:rsidR="00000000" w:rsidRDefault="00D15804">
      <w:pPr>
        <w:pStyle w:val="Szvegtrzs"/>
        <w:spacing w:after="0"/>
        <w:ind w:firstLine="426"/>
        <w:jc w:val="both"/>
      </w:pPr>
      <w:r>
        <w:t>Nemcsak saját szükségleteinkért kell szüntelen imádkoznunk, hanem azért is, hogy osztozzunk Krisztus Testének építésében, és így megvalósuljon Kr</w:t>
      </w:r>
      <w:r>
        <w:t>isztus Egyházának teljes és látható egysége. Olyan titok ez, amiből akkor sejthetünk meg valamit, ha a közlekedőedényekre gondolunk. Amikor vizet töltünk az egyikbe, a folyadékszint mindegyikben megemelkedik. Ugyanez történik, amikor valaki imádkozik. Az i</w:t>
      </w:r>
      <w:r>
        <w:t>mádságban a lélek Istenhez emelkedik, hogy imádja Őt, és hálát adjon neki. Amikor valaki felemelkedik, a többiek vele emelkednek.</w:t>
      </w:r>
    </w:p>
    <w:p w14:paraId="49F98E4E" w14:textId="77777777" w:rsidR="00000000" w:rsidRDefault="00D15804">
      <w:pPr>
        <w:pStyle w:val="Szvegtrzs"/>
        <w:spacing w:after="0"/>
      </w:pPr>
    </w:p>
    <w:p w14:paraId="05D528CC" w14:textId="77777777" w:rsidR="00000000" w:rsidRDefault="00D15804">
      <w:pPr>
        <w:pStyle w:val="Szvegtrzs"/>
        <w:spacing w:after="0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b/>
          <w:bCs/>
          <w:i/>
          <w:iCs/>
          <w:lang w:eastAsia="hu-HU"/>
        </w:rPr>
        <w:t>„Szüntelenül imádkozzatok!”</w:t>
      </w:r>
    </w:p>
    <w:p w14:paraId="5D8AC125" w14:textId="77777777" w:rsidR="00000000" w:rsidRDefault="00D15804">
      <w:pPr>
        <w:pStyle w:val="Szvegtrzs"/>
        <w:spacing w:after="0"/>
        <w:jc w:val="both"/>
      </w:pPr>
    </w:p>
    <w:p w14:paraId="2F209AA2" w14:textId="77777777" w:rsidR="00000000" w:rsidRDefault="00D15804">
      <w:pPr>
        <w:pStyle w:val="Szvegtrzs"/>
        <w:spacing w:after="0"/>
        <w:ind w:firstLine="426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lang w:eastAsia="hu-HU"/>
        </w:rPr>
        <w:t>Hogyan imádkozzunk szüntelenül, különösen, amikor a hétköznapok forgataga magával ragad?</w:t>
      </w:r>
    </w:p>
    <w:p w14:paraId="10D90BCD" w14:textId="77777777" w:rsidR="00000000" w:rsidRDefault="00D15804">
      <w:pPr>
        <w:pStyle w:val="Szvegtrzs"/>
        <w:spacing w:after="0"/>
        <w:ind w:firstLine="426"/>
        <w:jc w:val="both"/>
      </w:pPr>
      <w:r>
        <w:t>Szüntel</w:t>
      </w:r>
      <w:r>
        <w:t>enül imádkozni nem azt jelenti, hogy szaporítjuk imádságainkat, hanem hogy lelkünkkel és életünkkel Isten felé fordulunk, teljesítjük akaratát: őérte tanulunk, dolgozunk, szenvedünk, pihenünk, és ha kell, érte halunk meg. Olyannyira, hogy még a leghétközna</w:t>
      </w:r>
      <w:r>
        <w:t>pibb ügyeinket se tudjuk intézni anélkül, hogy vele meg ne beszélnénk.</w:t>
      </w:r>
    </w:p>
    <w:p w14:paraId="71A66DDE" w14:textId="77777777" w:rsidR="00000000" w:rsidRDefault="00D15804">
      <w:pPr>
        <w:pStyle w:val="Szvegtrzs"/>
        <w:spacing w:after="0"/>
        <w:ind w:firstLine="426"/>
        <w:jc w:val="both"/>
      </w:pPr>
      <w:r>
        <w:t>Tevékenységünk így szent cselekménnyé lesz, és imádsággá válik az egész napunk.</w:t>
      </w:r>
    </w:p>
    <w:p w14:paraId="18D1D8E8" w14:textId="77777777" w:rsidR="00000000" w:rsidRDefault="00D15804">
      <w:pPr>
        <w:pStyle w:val="Szvegtrzs"/>
        <w:spacing w:after="0"/>
        <w:ind w:firstLine="426"/>
        <w:jc w:val="both"/>
      </w:pPr>
      <w:r>
        <w:t xml:space="preserve">Segíthet ebben, ha felajánljuk Istennek minden cselekedetünket: „Jézusom, érted, neked </w:t>
      </w:r>
      <w:r>
        <w:lastRenderedPageBreak/>
        <w:t>teszem”; vagy ha n</w:t>
      </w:r>
      <w:r>
        <w:t>ehézségeink adódnak, tudatosítjuk magunkban: „Mi a fontos? Az, hogy szeresselek téged!” Így minden dolgunkat szeretettel itatjuk át.</w:t>
      </w:r>
    </w:p>
    <w:p w14:paraId="457B0E7A" w14:textId="77777777" w:rsidR="00000000" w:rsidRDefault="00D15804">
      <w:pPr>
        <w:pStyle w:val="Szvegtrzs"/>
        <w:spacing w:after="0"/>
        <w:ind w:firstLine="426"/>
        <w:jc w:val="both"/>
      </w:pPr>
      <w:r>
        <w:t>És szüntelenül imádkozni fogunk, mert szüntelenül szeretünk.</w:t>
      </w:r>
    </w:p>
    <w:p w14:paraId="1CE74221" w14:textId="77777777" w:rsidR="00000000" w:rsidRDefault="00D15804">
      <w:pPr>
        <w:pStyle w:val="Szvegtrzs"/>
        <w:spacing w:after="0"/>
      </w:pPr>
    </w:p>
    <w:p w14:paraId="6EE09D5D" w14:textId="77777777" w:rsidR="00000000" w:rsidRDefault="00D15804">
      <w:pPr>
        <w:pStyle w:val="Szvegtrzs"/>
        <w:spacing w:after="0"/>
        <w:ind w:left="6237"/>
      </w:pPr>
      <w:r>
        <w:rPr>
          <w:rFonts w:eastAsia="Times New Roman"/>
          <w:lang w:eastAsia="hu-HU"/>
        </w:rPr>
        <w:t>Chiara Lubich</w:t>
      </w:r>
    </w:p>
    <w:sectPr w:rsidR="00000000">
      <w:type w:val="continuous"/>
      <w:pgSz w:w="11905" w:h="16837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C08F1" w14:textId="77777777" w:rsidR="00000000" w:rsidRDefault="00D15804">
      <w:r>
        <w:separator/>
      </w:r>
    </w:p>
  </w:endnote>
  <w:endnote w:type="continuationSeparator" w:id="0">
    <w:p w14:paraId="6FC6F747" w14:textId="77777777" w:rsidR="00000000" w:rsidRDefault="00D1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1ED86" w14:textId="77777777" w:rsidR="00000000" w:rsidRDefault="00D15804">
      <w:r>
        <w:separator/>
      </w:r>
    </w:p>
  </w:footnote>
  <w:footnote w:type="continuationSeparator" w:id="0">
    <w:p w14:paraId="23E74AFE" w14:textId="77777777" w:rsidR="00000000" w:rsidRDefault="00D15804">
      <w:r>
        <w:continuationSeparator/>
      </w:r>
    </w:p>
  </w:footnote>
  <w:footnote w:id="1">
    <w:p w14:paraId="3854C5FD" w14:textId="77777777" w:rsidR="00000000" w:rsidRDefault="00D1580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eastAsia="Times New Roman"/>
          <w:lang w:eastAsia="hu-HU"/>
        </w:rPr>
        <w:t>Jn 17,21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trackRevision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15804"/>
    <w:rsid w:val="00D1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E42BD"/>
  <w14:defaultImageDpi w14:val="0"/>
  <w15:docId w15:val="{223C01E4-8862-461A-A86C-CA143CE6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uiPriority w:val="99"/>
    <w:pPr>
      <w:keepNext/>
      <w:spacing w:before="240" w:after="120"/>
    </w:pPr>
    <w:rPr>
      <w:rFonts w:ascii="Arial" w:eastAsiaTheme="minorEastAsia" w:hAnsi="Arial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eastAsia="Arial Unicode MS" w:hAnsi="Times New Roman" w:cs="Times New Roman"/>
      <w:sz w:val="24"/>
      <w:szCs w:val="24"/>
      <w:lang/>
    </w:rPr>
  </w:style>
  <w:style w:type="paragraph" w:styleId="Lista">
    <w:name w:val="List"/>
    <w:basedOn w:val="Szvegtrzs"/>
    <w:uiPriority w:val="99"/>
  </w:style>
  <w:style w:type="paragraph" w:styleId="Kpalrs">
    <w:name w:val="caption"/>
    <w:basedOn w:val="Norm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l"/>
    <w:uiPriority w:val="99"/>
  </w:style>
  <w:style w:type="paragraph" w:customStyle="1" w:styleId="HorizontalLine">
    <w:name w:val="Horizontal Line"/>
    <w:basedOn w:val="Norml"/>
    <w:next w:val="Szvegtrzs"/>
    <w:uiPriority w:val="99"/>
    <w:pPr>
      <w:pBdr>
        <w:bottom w:val="double" w:sz="6" w:space="0" w:color="808080"/>
      </w:pBdr>
      <w:spacing w:after="283"/>
    </w:pPr>
    <w:rPr>
      <w:sz w:val="12"/>
      <w:szCs w:val="12"/>
    </w:rPr>
  </w:style>
  <w:style w:type="character" w:customStyle="1" w:styleId="Internetlink">
    <w:name w:val="Internet link"/>
    <w:uiPriority w:val="99"/>
    <w:rPr>
      <w:rFonts w:eastAsia="Arial Unicode MS"/>
      <w:color w:val="000080"/>
      <w:sz w:val="24"/>
      <w:szCs w:val="24"/>
      <w:u w:val="single"/>
      <w:lang w:val="x-none"/>
    </w:rPr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eastAsia="Arial Unicode MS" w:hAnsi="Times New Roman" w:cs="Times New Roman"/>
      <w:sz w:val="20"/>
      <w:szCs w:val="20"/>
      <w:lang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élet igéje, 2008</dc:title>
  <dc:subject/>
  <dc:creator>FL</dc:creator>
  <cp:keywords/>
  <dc:description/>
  <cp:lastModifiedBy>Sándor Bodnár</cp:lastModifiedBy>
  <cp:revision>2</cp:revision>
  <cp:lastPrinted>2112-12-31T23:00:00Z</cp:lastPrinted>
  <dcterms:created xsi:type="dcterms:W3CDTF">2021-06-23T13:08:00Z</dcterms:created>
  <dcterms:modified xsi:type="dcterms:W3CDTF">2021-06-23T13:08:00Z</dcterms:modified>
</cp:coreProperties>
</file>