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2C36E" w14:textId="77777777" w:rsidR="00000000" w:rsidRDefault="00C769B9">
      <w:pPr>
        <w:jc w:val="right"/>
      </w:pPr>
      <w:r>
        <w:t>Életige, 2001. április</w:t>
      </w:r>
    </w:p>
    <w:p w14:paraId="17703ABD" w14:textId="77777777" w:rsidR="00000000" w:rsidRDefault="00C769B9">
      <w:pPr>
        <w:jc w:val="right"/>
      </w:pPr>
    </w:p>
    <w:p w14:paraId="478A2E2A" w14:textId="77777777" w:rsidR="00000000" w:rsidRDefault="00C769B9">
      <w:pPr>
        <w:jc w:val="right"/>
      </w:pPr>
    </w:p>
    <w:p w14:paraId="1B19E25E" w14:textId="77777777" w:rsidR="00000000" w:rsidRDefault="00C769B9">
      <w:pPr>
        <w:jc w:val="both"/>
        <w:rPr>
          <w:i/>
          <w:iCs/>
        </w:rPr>
      </w:pPr>
      <w:r>
        <w:rPr>
          <w:u w:val="single"/>
        </w:rPr>
        <w:t>“Ha tehát föltámadtatok Krisztussal, azt keressétek, ami odafönt van, ahol Krisztus ül az Isten jobbján”</w:t>
      </w:r>
      <w:r>
        <w:t xml:space="preserve"> </w:t>
      </w:r>
      <w:r>
        <w:rPr>
          <w:i/>
          <w:iCs/>
        </w:rPr>
        <w:t>(Kol 3,1)</w:t>
      </w:r>
    </w:p>
    <w:p w14:paraId="4B0DF335" w14:textId="77777777" w:rsidR="00000000" w:rsidRDefault="00C769B9">
      <w:pPr>
        <w:jc w:val="both"/>
        <w:rPr>
          <w:i/>
          <w:iCs/>
        </w:rPr>
      </w:pPr>
    </w:p>
    <w:p w14:paraId="713827E5" w14:textId="77777777" w:rsidR="00000000" w:rsidRDefault="00C769B9">
      <w:pPr>
        <w:pStyle w:val="Szvegtrzs"/>
      </w:pPr>
      <w:r>
        <w:tab/>
        <w:t>Szent Pál a Kolosszeiekhez intézett levelében arról ír, hogy lé</w:t>
      </w:r>
      <w:r>
        <w:t>tezik egy olyan világ, melyben az igazi szeretet, a teljes közösség, az igazság, a béke, a szentség és az öröm uralkodik; egy olyan világ, ahová a bűn és a korrupció nem tud behatolni többé; olyan világ, ahol az Atya akarata tökéletesen beteljesedett. Jézu</w:t>
      </w:r>
      <w:r>
        <w:t xml:space="preserve">s ebben az országban lakik és ezt számunkra is megnyitotta feltámadásával, miután kiállta a szenvedés kemény próbáját. </w:t>
      </w:r>
    </w:p>
    <w:p w14:paraId="125F6EC3" w14:textId="77777777" w:rsidR="00000000" w:rsidRDefault="00C769B9">
      <w:pPr>
        <w:jc w:val="both"/>
      </w:pPr>
      <w:r>
        <w:tab/>
        <w:t>Mi nemcsak, hogy meghívást kaptunk Krisztus országába, hanem a keresztség által, hozzá is tartozunk már mostantól fogva.</w:t>
      </w:r>
    </w:p>
    <w:p w14:paraId="7228D7F9" w14:textId="77777777" w:rsidR="00000000" w:rsidRDefault="00C769B9">
      <w:pPr>
        <w:pStyle w:val="Szvegtrzs"/>
      </w:pPr>
      <w:r>
        <w:tab/>
        <w:t>Pál azonban n</w:t>
      </w:r>
      <w:r>
        <w:t>agyon jól tudja, hogy annak ellenére, hogy megkeresztelkedtünk és Krisztussal feltámadtunk, ezer veszély és kísértés leselkedik ránk, mivel ebben a világban élünk. Például sokmindenhez ragaszkodhatunk, ha nem Istenben  és az Ő tanításában gyökerezünk. Raga</w:t>
      </w:r>
      <w:r>
        <w:t xml:space="preserve">szkodhatunk tárgyakhoz, teremtményekhez, önmagunkhoz: az ötleteinkhez, az egészségünkhöz, az időnkhöz, a pihenéshez, a tanuláshoz, a rokonokhoz, a vigasztalásokhoz, a megelégedéshez… Bármihez, ami nem Isten, és ami miatt Ő nem foglalhatja el szívünkben az </w:t>
      </w:r>
      <w:r>
        <w:t>első helyet.</w:t>
      </w:r>
    </w:p>
    <w:p w14:paraId="23F260F2" w14:textId="77777777" w:rsidR="00000000" w:rsidRDefault="00C769B9">
      <w:pPr>
        <w:jc w:val="both"/>
      </w:pPr>
      <w:r>
        <w:tab/>
        <w:t>Ezért buzdít minket Pál:</w:t>
      </w:r>
    </w:p>
    <w:p w14:paraId="247DF690" w14:textId="77777777" w:rsidR="00000000" w:rsidRDefault="00C769B9">
      <w:pPr>
        <w:jc w:val="both"/>
      </w:pPr>
    </w:p>
    <w:p w14:paraId="0F68B334" w14:textId="77777777" w:rsidR="00000000" w:rsidRDefault="00C769B9">
      <w:pPr>
        <w:jc w:val="both"/>
        <w:rPr>
          <w:i/>
          <w:iCs/>
        </w:rPr>
      </w:pPr>
      <w:r>
        <w:rPr>
          <w:u w:val="single"/>
        </w:rPr>
        <w:t>“Ha tehát föltámadtatok Krisztussal, azt keressétek, ami odafönt van, ahol Krisztus ül az Isten jobbján”</w:t>
      </w:r>
      <w:r>
        <w:t xml:space="preserve"> </w:t>
      </w:r>
    </w:p>
    <w:p w14:paraId="3EAF90E8" w14:textId="77777777" w:rsidR="00000000" w:rsidRDefault="00C769B9">
      <w:pPr>
        <w:jc w:val="both"/>
      </w:pPr>
    </w:p>
    <w:p w14:paraId="7056E4E7" w14:textId="77777777" w:rsidR="00000000" w:rsidRDefault="00C769B9">
      <w:pPr>
        <w:jc w:val="both"/>
      </w:pPr>
      <w:r>
        <w:tab/>
        <w:t>És mi az, “ami odafönt van”? Azok az értékek, amelyeket Jézus a földre hozott, és amelyek követőit megkülönb</w:t>
      </w:r>
      <w:r>
        <w:t>öztetik másoktól: a szeretet, az egyetértés, a béke, a megbocsátás, a tisztesség, a tisztaság, a becsületesség, az igazság, stb.</w:t>
      </w:r>
    </w:p>
    <w:p w14:paraId="50985CD7" w14:textId="77777777" w:rsidR="00000000" w:rsidRDefault="00C769B9">
      <w:pPr>
        <w:jc w:val="both"/>
      </w:pPr>
      <w:r>
        <w:tab/>
        <w:t>Ezek azok az erények, gazdagságok, melyeket az Evangélium felkínál. A keresztény, aki feltámadt Krisztussal, ezek által és eze</w:t>
      </w:r>
      <w:r>
        <w:t>kkel marad hűséges hivatásához.</w:t>
      </w:r>
    </w:p>
    <w:p w14:paraId="002E85BE" w14:textId="77777777" w:rsidR="00000000" w:rsidRDefault="00C769B9">
      <w:pPr>
        <w:jc w:val="both"/>
        <w:rPr>
          <w:i/>
          <w:iCs/>
        </w:rPr>
      </w:pPr>
      <w:r>
        <w:t>Ezekkel védheti meg magát a világ hatásaitól, a test kívánságaitól, az ördögtől.</w:t>
      </w:r>
    </w:p>
    <w:p w14:paraId="13CD7124" w14:textId="77777777" w:rsidR="00000000" w:rsidRDefault="00C769B9">
      <w:pPr>
        <w:jc w:val="both"/>
      </w:pPr>
      <w:r>
        <w:tab/>
        <w:t>De mit jelent a mindennapokban “azt keresni, ami odafönt van”? Hogyan élhetünk az égben lehorgonyzott szívvel, miközben a világban vagyunk?</w:t>
      </w:r>
    </w:p>
    <w:p w14:paraId="4B7A1E83" w14:textId="77777777" w:rsidR="00000000" w:rsidRDefault="00C769B9">
      <w:pPr>
        <w:jc w:val="both"/>
      </w:pPr>
      <w:r>
        <w:tab/>
        <w:t>Ú</w:t>
      </w:r>
      <w:r>
        <w:t>gy, hogy hagyjuk, hogy Jézus gondolatai és érzései vezessenek bennünket, akinek belső figyelme mindig az Atya felé irányult, és akinek az élete minden pillanatban az Ég törvényét, a szeretet törvényét tükrözte vissza.</w:t>
      </w:r>
    </w:p>
    <w:p w14:paraId="26F164C9" w14:textId="77777777" w:rsidR="00000000" w:rsidRDefault="00C769B9">
      <w:pPr>
        <w:jc w:val="both"/>
      </w:pPr>
    </w:p>
    <w:p w14:paraId="15B42CDE" w14:textId="77777777" w:rsidR="00000000" w:rsidRDefault="00C769B9">
      <w:pPr>
        <w:jc w:val="both"/>
        <w:rPr>
          <w:i/>
          <w:iCs/>
        </w:rPr>
      </w:pPr>
      <w:r>
        <w:rPr>
          <w:u w:val="single"/>
        </w:rPr>
        <w:t xml:space="preserve">“Ha tehát föltámadtatok Krisztussal, </w:t>
      </w:r>
      <w:r>
        <w:rPr>
          <w:u w:val="single"/>
        </w:rPr>
        <w:t>azt keressétek, ami odafönt van, ahol Krisztus ül az Isten jobbján”</w:t>
      </w:r>
      <w:r>
        <w:t xml:space="preserve"> </w:t>
      </w:r>
    </w:p>
    <w:p w14:paraId="3C29FCD1" w14:textId="77777777" w:rsidR="00000000" w:rsidRDefault="00C769B9">
      <w:pPr>
        <w:jc w:val="both"/>
      </w:pPr>
      <w:r>
        <w:t>Ebben a hónapban, amikor a Húsvétot ünnepeljük a szeretet művészetének gyakorlása segít bennünket abban, hogy jobban éljük az Igét minden cselekedetünkben, mely által értékessé és terméke</w:t>
      </w:r>
      <w:r>
        <w:t>nnyé válnak tetteink</w:t>
      </w:r>
    </w:p>
    <w:p w14:paraId="31D4B24C" w14:textId="77777777" w:rsidR="00000000" w:rsidRDefault="00C769B9">
      <w:pPr>
        <w:jc w:val="both"/>
      </w:pPr>
      <w:r>
        <w:tab/>
        <w:t>Azokkal például, akik mellettünk vannak, próbáljunk meg úgy viselkedni, ahogyan szeretnénk, hogy velünk viselkedjenek, és “váljunk eggyé” velük, magunkra véve mindenki fájdalmát és örömét.</w:t>
      </w:r>
    </w:p>
    <w:p w14:paraId="47C8D551" w14:textId="77777777" w:rsidR="00000000" w:rsidRDefault="00C769B9">
      <w:pPr>
        <w:jc w:val="both"/>
      </w:pPr>
      <w:r>
        <w:tab/>
        <w:t>Ne várjuk meg, hogy mások tegyék meg az első</w:t>
      </w:r>
      <w:r>
        <w:t xml:space="preserve"> lépést felénk, amikor a családi egyetértés vagy környezetünk harmóniája forog kockán. Legyünk mi a kezdeményezők.</w:t>
      </w:r>
    </w:p>
    <w:p w14:paraId="7EAC57BE" w14:textId="77777777" w:rsidR="00000000" w:rsidRDefault="00C769B9">
      <w:pPr>
        <w:jc w:val="both"/>
      </w:pPr>
      <w:r>
        <w:tab/>
        <w:t>Mivel ez emberileg nem könnyű, sőt, néha lehetetlennek tűnik, szükségünk lesz arra, hogy tekintetünket a magasba emeljük, és kérjük a Feltám</w:t>
      </w:r>
      <w:r>
        <w:t>adottól azt a segítséget, amelyet nem vonhat meg tőlünk.</w:t>
      </w:r>
    </w:p>
    <w:p w14:paraId="34AF13A1" w14:textId="77777777" w:rsidR="00000000" w:rsidRDefault="00C769B9">
      <w:pPr>
        <w:jc w:val="both"/>
      </w:pPr>
      <w:r>
        <w:lastRenderedPageBreak/>
        <w:tab/>
        <w:t>Szem előtt tartva így “ami odafönt van”, hogy aztán megéljük azt itt a földön, a Mennyek Országát vihetjük életünknek arra a kisebb vagy nagyobb területére, melyet az Úr ránk bízott.</w:t>
      </w:r>
    </w:p>
    <w:p w14:paraId="3B90C7DA" w14:textId="77777777" w:rsidR="00000000" w:rsidRDefault="00C769B9">
      <w:pPr>
        <w:jc w:val="both"/>
      </w:pPr>
    </w:p>
    <w:p w14:paraId="3C4FD129" w14:textId="77777777" w:rsidR="00000000" w:rsidRDefault="00C769B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Chiara</w:t>
      </w:r>
      <w:r>
        <w:t xml:space="preserve"> Lubich </w:t>
      </w:r>
    </w:p>
    <w:sectPr w:rsidR="00000000">
      <w:pgSz w:w="11906" w:h="16838"/>
      <w:pgMar w:top="1417" w:right="1417" w:bottom="1417" w:left="141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769B9"/>
    <w:rsid w:val="00C7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ECBD4C"/>
  <w14:defaultImageDpi w14:val="0"/>
  <w15:docId w15:val="{D7ADAC69-790B-4721-88BD-C6EC2FBA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Pr>
      <w:rFonts w:ascii="Times New Roman" w:hAnsi="Times New Roman" w:cs="Times New Roman"/>
      <w:sz w:val="24"/>
      <w:szCs w:val="24"/>
    </w:rPr>
  </w:style>
  <w:style w:type="paragraph" w:styleId="Szvegtrzs2">
    <w:name w:val="Body Text 2"/>
    <w:basedOn w:val="Norml"/>
    <w:link w:val="Szvegtrzs2Char"/>
    <w:uiPriority w:val="99"/>
    <w:pPr>
      <w:jc w:val="both"/>
    </w:pPr>
    <w:rPr>
      <w:color w:val="FF0000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Életige, 2001</dc:title>
  <dc:subject/>
  <dc:creator>FocFSz</dc:creator>
  <cp:keywords/>
  <dc:description/>
  <cp:lastModifiedBy>Sándor Bodnár</cp:lastModifiedBy>
  <cp:revision>2</cp:revision>
  <dcterms:created xsi:type="dcterms:W3CDTF">2021-06-23T13:35:00Z</dcterms:created>
  <dcterms:modified xsi:type="dcterms:W3CDTF">2021-06-23T13:35:00Z</dcterms:modified>
</cp:coreProperties>
</file>