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73B9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Életige 2000. december</w:t>
      </w:r>
    </w:p>
    <w:p w14:paraId="10C63902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</w:p>
    <w:p w14:paraId="1F85A911" w14:textId="77777777" w:rsidR="00000000" w:rsidRDefault="00381A7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“Virrasszatok és imádkozzatok szüntelen.” (Lk 21,36)</w:t>
      </w:r>
    </w:p>
    <w:p w14:paraId="65B3B283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</w:p>
    <w:p w14:paraId="39D4346A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Jézusnak ezt a fölhívását abban a részben találjuk, melyben Lukács a második eljövetelről í</w:t>
      </w:r>
      <w:r>
        <w:rPr>
          <w:rFonts w:ascii="Arial" w:hAnsi="Arial" w:cs="Arial"/>
          <w:sz w:val="22"/>
          <w:szCs w:val="22"/>
        </w:rPr>
        <w:t>r. A teremtett világ számára ez akkor fog bekövetkezni, amikor a legkevésbé várjuk; de mindegyikünk számára bekövetkezik fizikai halálunkkal is, mely színről színre való találkozás lesz az Úrral.</w:t>
      </w:r>
    </w:p>
    <w:p w14:paraId="1CEBA4C5" w14:textId="77777777" w:rsidR="00000000" w:rsidRDefault="00381A7C">
      <w:pPr>
        <w:pStyle w:val="Szvegtrzs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“Virrasszatok és imádkozzatok” ismétli Jézus az Olajfák hegy</w:t>
      </w:r>
      <w:r>
        <w:rPr>
          <w:rFonts w:ascii="Arial" w:hAnsi="Arial" w:cs="Arial"/>
        </w:rPr>
        <w:t>én, hogy fölkészítse övéit a szenvedés botrányára.</w:t>
      </w:r>
    </w:p>
    <w:p w14:paraId="171CE060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Ebben a két szóban benne foglaltatik annak titka, hogyan nézhetünk szembe életünk legdrámaibb eseményével, és ugyanígy a mindennapok kikerülhetetlen megpróbáltatásaival is.</w:t>
      </w:r>
    </w:p>
    <w:p w14:paraId="49D88F4D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Éberség és imádság egymástól elv</w:t>
      </w:r>
      <w:r>
        <w:rPr>
          <w:rFonts w:ascii="Arial" w:hAnsi="Arial" w:cs="Arial"/>
          <w:sz w:val="22"/>
          <w:szCs w:val="22"/>
        </w:rPr>
        <w:t>álaszthatatlanok: nincs virrasztás imádság nélkül, sem imádság lelki készenlét nélkül. Már az első sivatagi aszkéták is minden lehetséges dolgot megpróbáltak, hogy összekapcsolják ezt a két erényt, hogy semmilyen váratlan kísértés ne ragadhassa el őket. Re</w:t>
      </w:r>
      <w:r>
        <w:rPr>
          <w:rFonts w:ascii="Arial" w:hAnsi="Arial" w:cs="Arial"/>
          <w:sz w:val="22"/>
          <w:szCs w:val="22"/>
        </w:rPr>
        <w:t>ngeteg módszert találtak ki, hogy megmaradjanak a szüntelen virrasztás és imádság magatartásában.</w:t>
      </w:r>
    </w:p>
    <w:p w14:paraId="13FE614E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nekünk ma, a modern élet frenetikus és sodró ritmusában, van-e reményünk, hogy nem bódulunk el a számtalan szirén énekétől?</w:t>
      </w:r>
    </w:p>
    <w:p w14:paraId="20E7A922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Pedig, az Evangéliumnak ezek a </w:t>
      </w:r>
      <w:r>
        <w:rPr>
          <w:rFonts w:ascii="Arial" w:hAnsi="Arial" w:cs="Arial"/>
          <w:sz w:val="22"/>
          <w:szCs w:val="22"/>
        </w:rPr>
        <w:t>szavai hozzánk is szólnak.</w:t>
      </w:r>
    </w:p>
    <w:p w14:paraId="72502EE0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</w:p>
    <w:p w14:paraId="09234A0E" w14:textId="77777777" w:rsidR="00000000" w:rsidRDefault="00381A7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“Virrasszatok és imádkozzatok szüntelen.” (Lk 21,36)</w:t>
      </w:r>
    </w:p>
    <w:p w14:paraId="29DCA62C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</w:p>
    <w:p w14:paraId="10DFAA79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Jézus ma sem kér tőlünk olyat, amire ne lennénk képesek. Lehetetlen, hogy buzdításával együtt ne adja meg nekünk annak módját is, hogy igéje szerint tudjunk élni.</w:t>
      </w:r>
    </w:p>
    <w:p w14:paraId="6F9B982E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Hogyan lehe</w:t>
      </w:r>
      <w:r>
        <w:rPr>
          <w:rFonts w:ascii="Arial" w:hAnsi="Arial" w:cs="Arial"/>
          <w:sz w:val="22"/>
          <w:szCs w:val="22"/>
        </w:rPr>
        <w:t xml:space="preserve">t tehát ébernek maradni és résen lenni? Hogyan lehet az állandó imádság magatartásában megmaradni? Talán már minden erőnket latba vetettük, hogy minden és mindenki elől védekezve bezárkózzunk. De nem ez a megoldás, és nem tart sokáig, hogy belássuk, előbb </w:t>
      </w:r>
      <w:r>
        <w:rPr>
          <w:rFonts w:ascii="Arial" w:hAnsi="Arial" w:cs="Arial"/>
          <w:sz w:val="22"/>
          <w:szCs w:val="22"/>
        </w:rPr>
        <w:t>vagy utóbb fel kell hagynunk vele.</w:t>
      </w:r>
    </w:p>
    <w:p w14:paraId="3F2A0DB4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megoldás másutt van. Megtalálhatjuk azt az Evangéliumban és az ember élettapasztalatában egyaránt. Amikor az ember szeret valakit, a szíve folyamatosan várakozva virraszt, és minden pillanat, ami nélküle telik, őérte va</w:t>
      </w:r>
      <w:r>
        <w:rPr>
          <w:rFonts w:ascii="Arial" w:hAnsi="Arial" w:cs="Arial"/>
          <w:sz w:val="22"/>
          <w:szCs w:val="22"/>
        </w:rPr>
        <w:t>n. Az virraszt jól, aki szeret. A szeretet jellemzője a virrasztás.</w:t>
      </w:r>
    </w:p>
    <w:p w14:paraId="4B5C88EF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Ezt tanítja nekünk a balga és okos szüzekről szóló példabeszéd is. Aki vár valakit, akit szeret, az éber. Nem kell erőlködnie, hogy ébren maradjon, mert erősebb az érzelem, mely őt talpon </w:t>
      </w:r>
      <w:r>
        <w:rPr>
          <w:rFonts w:ascii="Arial" w:hAnsi="Arial" w:cs="Arial"/>
          <w:sz w:val="22"/>
          <w:szCs w:val="22"/>
        </w:rPr>
        <w:t>tartja, és felkészült a találkozás pillanatára.</w:t>
      </w:r>
    </w:p>
    <w:p w14:paraId="37FE0ACC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Így van ez a családban is, amikor egymástól távol, a viszontlátásra várva élnek. És a nap összes örömteli fáradozása benne van egymás ujjongó üdvözlésében.</w:t>
      </w:r>
    </w:p>
    <w:p w14:paraId="27F10303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Így tesz az édesanya vagy az édesapa, amikor egy kic</w:t>
      </w:r>
      <w:r>
        <w:rPr>
          <w:rFonts w:ascii="Arial" w:hAnsi="Arial" w:cs="Arial"/>
          <w:sz w:val="22"/>
          <w:szCs w:val="22"/>
        </w:rPr>
        <w:t>sit lepihen beteg gyermeke mellett. Alszik, de a szíve virraszt.</w:t>
      </w:r>
    </w:p>
    <w:p w14:paraId="640D47D4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Így cselekszik, aki szereti Jézust. Mindent érte tesz, akivel minden pillanatban találkozik akaratának egyszerű megnyilvánulásaiban, és akivel ünnepélyes módon fog majd találkozni azon a napo</w:t>
      </w:r>
      <w:r>
        <w:rPr>
          <w:rFonts w:ascii="Arial" w:hAnsi="Arial" w:cs="Arial"/>
          <w:sz w:val="22"/>
          <w:szCs w:val="22"/>
        </w:rPr>
        <w:t xml:space="preserve">n, amikor eljön. Ebben a hónapban a liturgia élő, várakozással teli imádságra, gazdag ajándékokra, az Ajándékra </w:t>
      </w:r>
      <w:r>
        <w:rPr>
          <w:rFonts w:ascii="Arial" w:hAnsi="Arial" w:cs="Arial"/>
          <w:sz w:val="22"/>
          <w:szCs w:val="22"/>
        </w:rPr>
        <w:lastRenderedPageBreak/>
        <w:t>készít elő minket: Jézus születésére ezen a földön, az Ő születésének megünneplésére a harmadik évezred kezdetén.</w:t>
      </w:r>
    </w:p>
    <w:p w14:paraId="6C8983A1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</w:p>
    <w:p w14:paraId="728B9BBD" w14:textId="77777777" w:rsidR="00000000" w:rsidRDefault="00381A7C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“Virrasszatok és imádkozzatok</w:t>
      </w:r>
      <w:r>
        <w:rPr>
          <w:rFonts w:ascii="Arial" w:hAnsi="Arial" w:cs="Arial"/>
          <w:b/>
          <w:bCs/>
          <w:sz w:val="22"/>
          <w:szCs w:val="22"/>
        </w:rPr>
        <w:t xml:space="preserve"> szüntelen.” (Lk 21,36)</w:t>
      </w:r>
    </w:p>
    <w:p w14:paraId="70E2A35C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</w:p>
    <w:p w14:paraId="41A1EA72" w14:textId="77777777" w:rsidR="00000000" w:rsidRDefault="00381A7C">
      <w:pPr>
        <w:pStyle w:val="Szvegtrzs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folyamatos imádság is teljes egészében a szeretet kérdése, mert – kezdve az imádságnak szentelt pillanatoktól – a mindennapi létezés egésze imádsággá, fölajánlássá, Istennel való csendes párbeszéddé válhat.</w:t>
      </w:r>
    </w:p>
    <w:p w14:paraId="7BABF226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mosoly, amit odaaján</w:t>
      </w:r>
      <w:r>
        <w:rPr>
          <w:rFonts w:ascii="Arial" w:hAnsi="Arial" w:cs="Arial"/>
          <w:sz w:val="22"/>
          <w:szCs w:val="22"/>
        </w:rPr>
        <w:t>dékozol, a munka, amit elvégzel, az autó, ahogy vezeted, az étel, amit elkészítesz, a program, amit megszervezel, a könny, amit szenvedő testvéredért hullatsz, a hangszer, melyen játszol, az újságcikk vagy a levél, amit megírsz, az örömteli esemény, amit m</w:t>
      </w:r>
      <w:r>
        <w:rPr>
          <w:rFonts w:ascii="Arial" w:hAnsi="Arial" w:cs="Arial"/>
          <w:sz w:val="22"/>
          <w:szCs w:val="22"/>
        </w:rPr>
        <w:t>egünnepelsz, a ruha, amit kitisztítasz… Ha szeretetből teszed, mind, mind imádsággá válhat.</w:t>
      </w:r>
    </w:p>
    <w:p w14:paraId="0E759ABD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Ahhoz, hogy éberek legyünk tehát és szüntelenül imádkozzunk, szeretetben kell élnünk: vagyis szeretni az Ő akaratát és minden felebarátot, akit mellénk ad.</w:t>
      </w:r>
    </w:p>
    <w:p w14:paraId="50BDECBF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 szere</w:t>
      </w:r>
      <w:r>
        <w:rPr>
          <w:rFonts w:ascii="Arial" w:hAnsi="Arial" w:cs="Arial"/>
          <w:sz w:val="22"/>
          <w:szCs w:val="22"/>
        </w:rPr>
        <w:t>tni fogok. Így fogok szüntelenül virrasztani és imádkozni.</w:t>
      </w:r>
    </w:p>
    <w:p w14:paraId="21303C0C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</w:p>
    <w:p w14:paraId="527C57F9" w14:textId="77777777" w:rsidR="00000000" w:rsidRDefault="00381A7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Chiara Lubich</w:t>
      </w:r>
    </w:p>
    <w:sectPr w:rsidR="00000000">
      <w:pgSz w:w="11906" w:h="16838"/>
      <w:pgMar w:top="851" w:right="851" w:bottom="567" w:left="851" w:header="709" w:footer="907" w:gutter="0"/>
      <w:cols w:space="709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81A7C"/>
    <w:rsid w:val="0038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A2182F"/>
  <w14:defaultImageDpi w14:val="0"/>
  <w15:docId w15:val="{2789C3FF-42E5-4736-B2BF-16A50C12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pPr>
      <w:keepNext/>
      <w:outlineLvl w:val="0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uiPriority w:val="99"/>
    <w:rPr>
      <w:sz w:val="22"/>
      <w:szCs w:val="22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3343</Characters>
  <Application>Microsoft Office Word</Application>
  <DocSecurity>0</DocSecurity>
  <Lines>27</Lines>
  <Paragraphs>7</Paragraphs>
  <ScaleCrop>false</ScaleCrop>
  <Company> 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 2000</dc:title>
  <dc:subject/>
  <dc:creator>Kiss Imre</dc:creator>
  <cp:keywords/>
  <dc:description/>
  <cp:lastModifiedBy>Sándor Bodnár</cp:lastModifiedBy>
  <cp:revision>2</cp:revision>
  <cp:lastPrinted>2000-11-15T17:43:00Z</cp:lastPrinted>
  <dcterms:created xsi:type="dcterms:W3CDTF">2021-06-23T13:38:00Z</dcterms:created>
  <dcterms:modified xsi:type="dcterms:W3CDTF">2021-06-23T13:38:00Z</dcterms:modified>
</cp:coreProperties>
</file>