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C4ED" w14:textId="77777777" w:rsidR="00CB3B81" w:rsidRDefault="00CB3B81">
      <w:pPr>
        <w:pStyle w:val="Cmsor2"/>
        <w:spacing w:after="120"/>
        <w:ind w:firstLine="709"/>
        <w:jc w:val="both"/>
      </w:pPr>
      <w:r>
        <w:t>Életige 2000. július</w:t>
      </w:r>
    </w:p>
    <w:p w14:paraId="4E90A21F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</w:p>
    <w:p w14:paraId="1DA85A01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„Amikor gyönge vagyok, akkor vagyok erős” (2 Kor 12,10).</w:t>
      </w:r>
    </w:p>
    <w:p w14:paraId="5E918A90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</w:p>
    <w:p w14:paraId="107DAAFB" w14:textId="77777777" w:rsidR="00CB3B81" w:rsidRDefault="00CB3B81">
      <w:pPr>
        <w:pStyle w:val="Szvegtrzsbehzssal"/>
      </w:pPr>
      <w:r>
        <w:t>Szent Pál leírja, hogy nagy kinyilatkoztatásokban volt része, de Isten azt is megengedte, hogy nagy megpróbáltatásai legyenek, melyek közül az egyik – egészen rendkívüli – mindig elk</w:t>
      </w:r>
      <w:r>
        <w:t>í</w:t>
      </w:r>
      <w:r>
        <w:t>sérte és folyamatosan gyötörte. Talán egy betegségről volt szó, vagy egy állandóan zavaró, fizikai tényezőről, ami azon túl, hogy rendkívül kellemetlen volt, akadályozta tevékenységében és eg</w:t>
      </w:r>
      <w:r>
        <w:t>é</w:t>
      </w:r>
      <w:r>
        <w:t xml:space="preserve">szen világosan kifejezésre juttatta emberi korlátait. </w:t>
      </w:r>
    </w:p>
    <w:p w14:paraId="40150B8B" w14:textId="77777777" w:rsidR="00CB3B81" w:rsidRDefault="00CB3B81">
      <w:pPr>
        <w:pStyle w:val="Szvegtrzsbehzssal"/>
      </w:pPr>
      <w:r>
        <w:t>Pál ismételten könyörgött az Úrhoz, hogy szabadítsa meg ettől a szenvedéstől, míg v</w:t>
      </w:r>
      <w:r>
        <w:t>é</w:t>
      </w:r>
      <w:r>
        <w:t>gül feltárulkozott előtte ennek a megpróbáltatásnak a miértje. Isten hatalma teljességgel gyöngeségünkben nyilvánul meg. A gyöngeség egyetlen célja, hogy teret adjon Krisztus erej</w:t>
      </w:r>
      <w:r>
        <w:t>é</w:t>
      </w:r>
      <w:r>
        <w:t>nek. Ezért mondhatja Pál:</w:t>
      </w:r>
    </w:p>
    <w:p w14:paraId="02689B5B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</w:p>
    <w:p w14:paraId="021CACF5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„Amikor gyönge vagyok, akkor vagyok erős” (2 Kor 12,10).</w:t>
      </w:r>
    </w:p>
    <w:p w14:paraId="2123DDA5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</w:p>
    <w:p w14:paraId="77FAB49C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eszünk lázad egy ilyen mondat ellen, mert abban kirívó képtelenséget lát, vagy 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galábbis egy merész, látszólagos ellentmondást. Pedig ez a keresztény hit egyik legmélyebb igazságát fejezi ki, amit Jézus életével és különösen halálával tesz érthetővé számunkra.</w:t>
      </w:r>
    </w:p>
    <w:p w14:paraId="67EFCDA4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Mikor teljesítette Jézus az Atyától rábízott művet? Mikor váltotta meg az emberiséget? Mikor győzött a bűn fölött? Amikor meghalt a kereszten, megsemmisülve, miután így kiáltott: „Istenem, Istenem, miért hagytál el engem?” Jézus, amikor leggyöngébb volt, éppen akkor volt a legerősebb. </w:t>
      </w:r>
    </w:p>
    <w:p w14:paraId="75B0E7EA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Jézus megalapíthatta volna Isten új népét pusztán egy beszédével, vagy egy jelentősebb csodájával, vagy valami rendkívüli cselekedetével. De nem így tett, mert az Egyház Isten műve, és a fájdalomban és csakis a fájdalomban virágoznak ki Isten művei. Ezek szerint a mi gyönges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geinkben is, törékenységünk megtapasztalásában is egyedüli lehetőség rejlik: megtapasztalha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juk a meghalt és föltámadt Krisztus erejét, és Pállal mondhatjuk:</w:t>
      </w:r>
    </w:p>
    <w:p w14:paraId="1EBDE5F5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</w:p>
    <w:p w14:paraId="762BBBD8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„Amikor gyönge vagyok, akkor vagyok erős” (2 Kor 12,10).</w:t>
      </w:r>
    </w:p>
    <w:p w14:paraId="06D2577E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</w:p>
    <w:p w14:paraId="4E73205D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Mindnyájan átéljük a gyöngeség, a csalódottság, az elbátortalanodás pillanatait. Gyakran kerülünk olyan helyzetbe, hogy el kell viselnünk mindenféle fájdalmat: ellenségeskedést, súlyos helyzeteket, betegségeket, haláleseteket, belső megpróbáltatásokat, értetlenséget, kísértéseket, kudarcokat… Mit tegyünk? Ha következetesek akarunk maradni a kereszténységhez, és teljes odaadással akarjuk é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ni, hinnünk kell abban, hogy ezek különösen értékes pillanatok.</w:t>
      </w:r>
    </w:p>
    <w:p w14:paraId="31AD7457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Miért? Mert éppen az, aki képtelennek érzi magát arra, hogy kiálljon bizonyos prób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kat, amelyek fizikumát vagy lelkét érik, mivel nem számíthat saját erejére, abba a helyzetbe kerül, hogy rábízza magát Istenre. És Ő – akit vonz ez a bizalom – közbelép. Amikor Ő csele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szik, nagy dolgokat tesz, amelyek még nagyobbnak tűnnek, éppen, mert kicsinységünkből f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kadnak. Áldjuk tehát ezt a gyöngeséget, mert általa tudunk helyet készíteni Istennek, és ezáltal nyerünk Tőle erőt, hogy „minden remény ellenére is higgyünk” (Róm 4,18) és konkrétan sz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ressünk mindvégig. </w:t>
      </w:r>
    </w:p>
    <w:p w14:paraId="6654FE4D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Amint Svájcban történt egy kábítószeres fiú szüleivel, akik nem adták föl, és megpr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báltak minden eszközzel segíteni fiukon. Mégis hiába. Egy nap nem jött haza többé. A szülő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ben a bűntudat, félelem, tehetetlenség és szégyen érzései kavarogtak. De ugyanakkor ez egy találkozás volt társadalmunk egyik tipikus sebével, amelyben a Keresztre Feszítettet láthatták meg, és új erőt merítettek, hogy folytassák, hogy reménykedjenek és szeressenek. </w:t>
      </w:r>
    </w:p>
    <w:p w14:paraId="65ACC1DD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Legyőzve a kimerültséget és a tehetetlenséget, a családtagok soha nem tapasztalt energ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át éreztek szívükben és elindultak a szolidaritás útján. Szerveztek egy családokból álló csopo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tot, amely megpróbált szembenézni ezzel a helyzettel. Segítettek, zsömlét és teát vittek a fiataloknak a Platzspitzre, amely akkoriban Zürichben a drog alvilága volt. Ott egy napon újra megtalálták rongyos, elgyötört fiukat. Más családok segítségével együtt el tudták kezdeni, és végig tu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ták járni fiuk gyógyulásának hosszú útját. </w:t>
      </w:r>
    </w:p>
    <w:p w14:paraId="2F9618B9" w14:textId="77777777" w:rsidR="00CB3B81" w:rsidRDefault="00CB3B81">
      <w:pPr>
        <w:spacing w:after="120"/>
        <w:ind w:firstLine="709"/>
        <w:jc w:val="both"/>
        <w:rPr>
          <w:rFonts w:ascii="Times New Roman" w:hAnsi="Times New Roman"/>
        </w:rPr>
      </w:pPr>
    </w:p>
    <w:p w14:paraId="2C3F3817" w14:textId="77777777" w:rsidR="00CB3B81" w:rsidRDefault="00CB3B81">
      <w:pPr>
        <w:pStyle w:val="Cmsor1"/>
        <w:spacing w:after="120"/>
        <w:ind w:firstLine="709"/>
        <w:jc w:val="both"/>
      </w:pPr>
      <w:r>
        <w:t>Chiara Lubich</w:t>
      </w:r>
    </w:p>
    <w:p w14:paraId="10579DC1" w14:textId="77777777" w:rsidR="00CB3B81" w:rsidRDefault="00CB3B81">
      <w:pPr>
        <w:rPr>
          <w:rFonts w:ascii="Times New Roman" w:hAnsi="Times New Roman"/>
        </w:rPr>
      </w:pPr>
    </w:p>
    <w:sectPr w:rsidR="00CB3B81">
      <w:headerReference w:type="default" r:id="rId6"/>
      <w:footerReference w:type="even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3557" w14:textId="77777777" w:rsidR="00CB3B81" w:rsidRDefault="00CB3B81">
      <w:r>
        <w:separator/>
      </w:r>
    </w:p>
  </w:endnote>
  <w:endnote w:type="continuationSeparator" w:id="0">
    <w:p w14:paraId="2087FC1F" w14:textId="77777777" w:rsidR="00CB3B81" w:rsidRDefault="00C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535E" w14:textId="77777777" w:rsidR="00CB3B81" w:rsidRDefault="00CB3B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1F61603" w14:textId="77777777" w:rsidR="00CB3B81" w:rsidRDefault="00CB3B8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EF6" w14:textId="77777777" w:rsidR="00CB3B81" w:rsidRDefault="00CB3B81">
      <w:r>
        <w:separator/>
      </w:r>
    </w:p>
  </w:footnote>
  <w:footnote w:type="continuationSeparator" w:id="0">
    <w:p w14:paraId="31BD8F24" w14:textId="77777777" w:rsidR="00CB3B81" w:rsidRDefault="00CB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8034" w14:textId="77777777" w:rsidR="00CB3B81" w:rsidRDefault="00CB3B81">
    <w:pPr>
      <w:tabs>
        <w:tab w:val="left" w:pos="4536"/>
      </w:tabs>
      <w:rPr>
        <w:rFonts w:ascii="Impact" w:hAnsi="Impact"/>
        <w:spacing w:val="8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B3B81"/>
    <w:rsid w:val="00CB3B81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1EE86"/>
  <w14:defaultImageDpi w14:val="0"/>
  <w15:docId w15:val="{2789C3FF-42E5-4736-B2BF-16A50C12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Arial" w:hAnsi="Arial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Arial" w:hAnsi="Arial"/>
      <w:szCs w:val="2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Segoe UI" w:hAnsi="Segoe UI" w:cs="Segoe UI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pPr>
      <w:spacing w:after="120"/>
      <w:ind w:firstLine="567"/>
      <w:jc w:val="both"/>
    </w:pPr>
    <w:rPr>
      <w:rFonts w:ascii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&#218;jv&#225;ro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Újváros</Template>
  <TotalTime>0</TotalTime>
  <Pages>2</Pages>
  <Words>493</Words>
  <Characters>3402</Characters>
  <Application>Microsoft Office Word</Application>
  <DocSecurity>0</DocSecurity>
  <Lines>28</Lines>
  <Paragraphs>7</Paragraphs>
  <ScaleCrop>false</ScaleCrop>
  <Company>.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 Város</dc:title>
  <dc:subject/>
  <dc:creator>ADSUM</dc:creator>
  <cp:keywords/>
  <dc:description/>
  <cp:lastModifiedBy>Sándor Bodnár</cp:lastModifiedBy>
  <cp:revision>2</cp:revision>
  <cp:lastPrinted>1999-10-05T19:33:00Z</cp:lastPrinted>
  <dcterms:created xsi:type="dcterms:W3CDTF">2021-06-23T13:38:00Z</dcterms:created>
  <dcterms:modified xsi:type="dcterms:W3CDTF">2021-06-23T13:38:00Z</dcterms:modified>
</cp:coreProperties>
</file>