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1D09" w14:textId="77777777" w:rsidR="00000000" w:rsidRDefault="00BF0ED2">
      <w:pPr>
        <w:pStyle w:val="Cmsor1"/>
      </w:pPr>
      <w:r>
        <w:t>Az élet igéje, 2007. december</w:t>
      </w:r>
    </w:p>
    <w:p w14:paraId="2445A256" w14:textId="77777777" w:rsidR="00000000" w:rsidRDefault="00BF0ED2"/>
    <w:p w14:paraId="1E717C56" w14:textId="77777777" w:rsidR="00000000" w:rsidRDefault="00BF0ED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A TÖRVÉNY TÖKÉLETES TELJESÍTÉSE</w:t>
      </w:r>
    </w:p>
    <w:p w14:paraId="02BBA079" w14:textId="77777777" w:rsidR="00000000" w:rsidRDefault="00BF0ED2">
      <w:pPr>
        <w:jc w:val="right"/>
        <w:rPr>
          <w:sz w:val="24"/>
          <w:szCs w:val="24"/>
        </w:rPr>
      </w:pPr>
    </w:p>
    <w:p w14:paraId="73080264" w14:textId="77777777" w:rsidR="00000000" w:rsidRDefault="00BF0ED2">
      <w:pPr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„A törvény tökéletes teljesítése tehát a szeretet.” (Róm 13,10)</w:t>
      </w:r>
    </w:p>
    <w:p w14:paraId="1550BEA1" w14:textId="77777777" w:rsidR="00000000" w:rsidRDefault="00BF0ED2">
      <w:pPr>
        <w:jc w:val="both"/>
        <w:rPr>
          <w:b/>
          <w:bCs/>
          <w:sz w:val="24"/>
          <w:szCs w:val="24"/>
        </w:rPr>
      </w:pPr>
    </w:p>
    <w:p w14:paraId="55ADDA1D" w14:textId="77777777" w:rsidR="00000000" w:rsidRDefault="00BF0ED2">
      <w:pPr>
        <w:pStyle w:val="Szvegtrzs"/>
        <w:ind w:firstLine="425"/>
      </w:pPr>
      <w:r>
        <w:t>Ezekkel a szavakkal záródik a Rómaiakhoz írt levél egyik hosszú</w:t>
      </w:r>
      <w:r>
        <w:t xml:space="preserve"> szakasza, melyben Szent Pál a keresztény életről beszél, a testvéreink iránti szeretetből fakadó életről. A keresztény embernek éppen ezt az új lelki áldozatot kell bemutatnia Istennek – a Szentlélek vezetésével és ösztönzésével.</w:t>
      </w:r>
      <w:r>
        <w:rPr>
          <w:rStyle w:val="Lbjegyzet-hivatkozs"/>
        </w:rPr>
        <w:footnoteReference w:id="1"/>
      </w:r>
    </w:p>
    <w:p w14:paraId="09956A26" w14:textId="77777777" w:rsidR="00000000" w:rsidRDefault="00BF0ED2">
      <w:pPr>
        <w:pStyle w:val="Szvegtrzs"/>
        <w:ind w:firstLine="425"/>
      </w:pPr>
      <w:r>
        <w:t>A szakasz</w:t>
      </w:r>
      <w:r>
        <w:t xml:space="preserve"> mondanivalóját összegezve az apostol megállapítja, hogy a felebarát iránti szeretetben teljesítjük tökéletesen, mindenestül Isten akaratát, amit a Törvény – vagyis a parancsok – tartalmaznak. Legszebben, leghitelesebben úgy mutathatjuk ki szeretetünket Is</w:t>
      </w:r>
      <w:r>
        <w:t>ten iránt, ha szeretjük testvéreinket.</w:t>
      </w:r>
    </w:p>
    <w:p w14:paraId="4415DE97" w14:textId="77777777" w:rsidR="00000000" w:rsidRDefault="00BF0ED2">
      <w:pPr>
        <w:pStyle w:val="Szvegtrzs"/>
      </w:pPr>
    </w:p>
    <w:p w14:paraId="160915D5" w14:textId="77777777" w:rsidR="00000000" w:rsidRDefault="00BF0ED2">
      <w:pPr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„A törvény tökéletes teljesítése tehát a szeretet.”</w:t>
      </w:r>
    </w:p>
    <w:p w14:paraId="75975116" w14:textId="77777777" w:rsidR="00000000" w:rsidRDefault="00BF0ED2">
      <w:pPr>
        <w:jc w:val="both"/>
        <w:rPr>
          <w:b/>
          <w:bCs/>
          <w:sz w:val="24"/>
          <w:szCs w:val="24"/>
        </w:rPr>
      </w:pPr>
    </w:p>
    <w:p w14:paraId="490EA87C" w14:textId="77777777" w:rsidR="00000000" w:rsidRDefault="00BF0ED2">
      <w:pPr>
        <w:pStyle w:val="Szvegtrzs"/>
        <w:ind w:firstLine="425"/>
      </w:pPr>
      <w:r>
        <w:t>De miben áll konkrétan ez a teljesség és tökéletesség? Az előző sorokból megtudjuk, az apostol leírja, hogyan nyilvánul meg ez a szeretet, és milyen hatása van.</w:t>
      </w:r>
    </w:p>
    <w:p w14:paraId="526281AD" w14:textId="77777777" w:rsidR="00000000" w:rsidRDefault="00BF0E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Az</w:t>
      </w:r>
      <w:r>
        <w:rPr>
          <w:sz w:val="24"/>
          <w:szCs w:val="24"/>
        </w:rPr>
        <w:t xml:space="preserve"> igazi felebaráti szeretet elsősorban nem tesz rosszat.</w:t>
      </w:r>
      <w:r>
        <w:rPr>
          <w:rStyle w:val="Lbjegyzet-hivatkozs"/>
          <w:sz w:val="24"/>
          <w:szCs w:val="24"/>
        </w:rPr>
        <w:footnoteReference w:id="2"/>
      </w:r>
      <w:r>
        <w:rPr>
          <w:sz w:val="24"/>
          <w:szCs w:val="24"/>
        </w:rPr>
        <w:t xml:space="preserve"> Ezért betartjuk Isten minden egyéb parancsolatát, kivétel nélkül</w:t>
      </w:r>
      <w:r>
        <w:rPr>
          <w:rStyle w:val="Lbjegyzet-hivatkozs"/>
          <w:sz w:val="24"/>
          <w:szCs w:val="24"/>
        </w:rPr>
        <w:footnoteReference w:id="3"/>
      </w:r>
      <w:r>
        <w:rPr>
          <w:sz w:val="24"/>
          <w:szCs w:val="24"/>
        </w:rPr>
        <w:t>, hiszen azok elsődleges célja, hogy elkerüljük mindazt a rosszat, amit saját magunk vagy testvéreink e</w:t>
      </w:r>
      <w:r>
        <w:rPr>
          <w:sz w:val="24"/>
          <w:szCs w:val="24"/>
        </w:rPr>
        <w:t>llen csak el lehet követni.</w:t>
      </w:r>
    </w:p>
    <w:p w14:paraId="2815A184" w14:textId="77777777" w:rsidR="00000000" w:rsidRDefault="00BF0E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Azon túl, hogy nem teszünk rosszat, igyekszünk a szeretettől sarkallva megtenni mindazt a jót, amire a felebarátnak szüksége van.</w:t>
      </w:r>
      <w:r>
        <w:rPr>
          <w:rStyle w:val="Lbjegyzet-hivatkozs"/>
          <w:sz w:val="24"/>
          <w:szCs w:val="24"/>
        </w:rPr>
        <w:footnoteReference w:id="4"/>
      </w:r>
    </w:p>
    <w:p w14:paraId="60E20C5C" w14:textId="77777777" w:rsidR="00000000" w:rsidRDefault="00BF0E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Ez az ige értő, érzékeny szeretetre ösztönöz testvéreink szükségletei, várakozás</w:t>
      </w:r>
      <w:r>
        <w:rPr>
          <w:sz w:val="24"/>
          <w:szCs w:val="24"/>
        </w:rPr>
        <w:t>ai, törvényes jogai iránt. Olyan szeretetet kér tőlünk, ami tiszteletben tartja az emberi és keresztény méltóságot, tiszta, megértő, képes osztozni, és nyitott mindenki iránt, ahogy Jézus tanítja.</w:t>
      </w:r>
    </w:p>
    <w:p w14:paraId="5B01033B" w14:textId="77777777" w:rsidR="00000000" w:rsidRDefault="00BF0E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Lehetetlen így szeretnünk, ha individualizmusunknak és önel</w:t>
      </w:r>
      <w:r>
        <w:rPr>
          <w:sz w:val="24"/>
          <w:szCs w:val="24"/>
        </w:rPr>
        <w:t>égültségünknek nem vagyunk készek hátat fordítani. Ez az ige siet segítségünkre, hogy legyőzzük önző hajlamainkat, melyeket magunkban hordunk, mint legfőbb akadályt (a gőgöt, a fösvénységet, a bujaságot, a törtetést, a hiúságot, és így tovább).</w:t>
      </w:r>
      <w:r>
        <w:rPr>
          <w:rStyle w:val="Lbjegyzet-hivatkozs"/>
          <w:sz w:val="24"/>
          <w:szCs w:val="24"/>
        </w:rPr>
        <w:footnoteReference w:id="5"/>
      </w:r>
    </w:p>
    <w:p w14:paraId="50E5D828" w14:textId="77777777" w:rsidR="00000000" w:rsidRDefault="00BF0ED2">
      <w:pPr>
        <w:jc w:val="both"/>
        <w:rPr>
          <w:b/>
          <w:bCs/>
          <w:sz w:val="24"/>
          <w:szCs w:val="24"/>
        </w:rPr>
      </w:pPr>
    </w:p>
    <w:p w14:paraId="1CA25BB0" w14:textId="77777777" w:rsidR="00000000" w:rsidRDefault="00BF0ED2">
      <w:pPr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„A törvény tökéletes teljesítése tehát a szeretet.”</w:t>
      </w:r>
    </w:p>
    <w:p w14:paraId="1BA42AA8" w14:textId="77777777" w:rsidR="00000000" w:rsidRDefault="00BF0ED2">
      <w:pPr>
        <w:jc w:val="both"/>
        <w:rPr>
          <w:b/>
          <w:bCs/>
          <w:sz w:val="24"/>
          <w:szCs w:val="24"/>
        </w:rPr>
      </w:pPr>
    </w:p>
    <w:p w14:paraId="04053FF5" w14:textId="77777777" w:rsidR="00000000" w:rsidRDefault="00BF0E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Hogyan éljük a karácsony-havi igét?</w:t>
      </w:r>
    </w:p>
    <w:p w14:paraId="58735412" w14:textId="77777777" w:rsidR="00000000" w:rsidRDefault="00BF0E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Úgy, hogy szem előtt tartjuk azt, amire figyelmeztet: a felebarát iránti szeretet különböző árnyalatait.</w:t>
      </w:r>
    </w:p>
    <w:p w14:paraId="5B6D2DF9" w14:textId="77777777" w:rsidR="00000000" w:rsidRDefault="00BF0E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Először is el fogjuk kerülni, hogy bármi mó</w:t>
      </w:r>
      <w:r>
        <w:rPr>
          <w:sz w:val="24"/>
          <w:szCs w:val="24"/>
        </w:rPr>
        <w:t>don rosszat tegyünk a másiknak. Mindig odafigyelünk majd, hogy teljesítsük Isten parancsait a hivatásunkban, szakmai tevékenységünkben és a környezetünkben. Ugyanis, ha keresztény módon akarunk szeretni, annak első feltétele, hogy sohase kerüljünk ellentét</w:t>
      </w:r>
      <w:r>
        <w:rPr>
          <w:sz w:val="24"/>
          <w:szCs w:val="24"/>
        </w:rPr>
        <w:t>be Isten parancsaival.</w:t>
      </w:r>
    </w:p>
    <w:p w14:paraId="068997D5" w14:textId="77777777" w:rsidR="00000000" w:rsidRDefault="00BF0E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Másodszor ügyelni fogunk a mozgatórugóra, a célra, minden parancsolatnak a lelkére. Láthatólag ugyanoda akar elvezetni mindegyik: a szeretetre, mely egyre inkább figyelmes, kifinomult, tiszteletteljes és konkrét a testvér iránt.</w:t>
      </w:r>
    </w:p>
    <w:p w14:paraId="679268D8" w14:textId="77777777" w:rsidR="00000000" w:rsidRDefault="00BF0E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Egyi</w:t>
      </w:r>
      <w:r>
        <w:rPr>
          <w:sz w:val="24"/>
          <w:szCs w:val="24"/>
        </w:rPr>
        <w:t>dejűleg fejlesztenünk kell az önmagunktól való elszakadás lelkületét, önzésünk felülmúlását, melyek a keresztény szeretet egyenes következményei.</w:t>
      </w:r>
    </w:p>
    <w:p w14:paraId="76CD1596" w14:textId="77777777" w:rsidR="00000000" w:rsidRDefault="00BF0E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Így „tökéletesen” tesszük Isten akaratát, kinyilvánítjuk, hogy szeretjük, mégpedig úgy, ahogy Ő szeretné.</w:t>
      </w:r>
      <w:r>
        <w:rPr>
          <w:rStyle w:val="Lbjegyzet-hivatkozs"/>
          <w:sz w:val="24"/>
          <w:szCs w:val="24"/>
        </w:rPr>
        <w:footnoteReference w:id="6"/>
      </w:r>
    </w:p>
    <w:p w14:paraId="34C203A5" w14:textId="77777777" w:rsidR="00000000" w:rsidRDefault="00BF0ED2">
      <w:pPr>
        <w:jc w:val="both"/>
        <w:rPr>
          <w:sz w:val="24"/>
          <w:szCs w:val="24"/>
        </w:rPr>
      </w:pPr>
    </w:p>
    <w:p w14:paraId="12129701" w14:textId="77777777" w:rsidR="00000000" w:rsidRDefault="00BF0ED2">
      <w:pPr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„A törvény tökéletes teljesítése tehát a szeretet.”</w:t>
      </w:r>
    </w:p>
    <w:p w14:paraId="6E37AE78" w14:textId="77777777" w:rsidR="00000000" w:rsidRDefault="00BF0ED2">
      <w:pPr>
        <w:jc w:val="both"/>
        <w:rPr>
          <w:b/>
          <w:bCs/>
          <w:sz w:val="24"/>
          <w:szCs w:val="24"/>
        </w:rPr>
      </w:pPr>
    </w:p>
    <w:p w14:paraId="692D18C5" w14:textId="77777777" w:rsidR="00000000" w:rsidRDefault="00BF0ED2">
      <w:pPr>
        <w:pStyle w:val="Szvegtrzs"/>
        <w:ind w:firstLine="425"/>
      </w:pPr>
      <w:r>
        <w:t>Erről szól a következő történet, egy Munkaügyi Minisztériumban dolgozó ügyvéd tapasztalata is: „A minap feljelentést adtam be egy cégtulajdonos ellen, mert a munkások bérét nem a hatályos jo</w:t>
      </w:r>
      <w:r>
        <w:t>gszabályok szerint fizette ki. Kétheti kitartó munka után a kezemben voltak a szabálysértés bizonyítékául szolgáló iratok. Kértem Jézustól az erőt, hogy hűséges tudjak maradni igéihez, melyek azt kérik, hogy az igazságban legyek, de az Ő szeretete eszközek</w:t>
      </w:r>
      <w:r>
        <w:t>ént.</w:t>
      </w:r>
    </w:p>
    <w:p w14:paraId="021C1C0E" w14:textId="77777777" w:rsidR="00000000" w:rsidRDefault="00BF0ED2">
      <w:pPr>
        <w:pStyle w:val="Szvegtrzs"/>
        <w:ind w:firstLine="425"/>
      </w:pPr>
      <w:r>
        <w:t>A cégtulajdonos azzal védekezett, hogy bizonyos törvényeket igazságtalannak talál. Megjegyeztem, hogy saját hibáinkat nem igazolhatjuk mások következetlenségével. Az ezt követő beszélgetésből megértettem, hogy ő is ugyanazt az igazságosságot és egyenl</w:t>
      </w:r>
      <w:r>
        <w:t>őséget szeretné, mint én, de hagyta, hogy félrevezesse a környezete.</w:t>
      </w:r>
    </w:p>
    <w:p w14:paraId="0B6CFA70" w14:textId="77777777" w:rsidR="00000000" w:rsidRDefault="00BF0ED2">
      <w:pPr>
        <w:pStyle w:val="Szvegtrzs"/>
        <w:ind w:firstLine="425"/>
      </w:pPr>
      <w:r>
        <w:t>A végén ezt mondta: »Ön megalázhatott volna, nyomást gyakorolhatott volna rám, mégse tette. Ezért erkölcsi kötelességem, hogy újrakezdjek.« Halaszthatatlan munka várt rá, ezért nem volt i</w:t>
      </w:r>
      <w:r>
        <w:t>dő, hogy felvegyük a szabálysértési jegyzőkönyvet. Erre elővett egy üres lapot és aláírta, annak jeleként, hogy azonnal kész a változásra.”</w:t>
      </w:r>
    </w:p>
    <w:p w14:paraId="6ED05AC0" w14:textId="77777777" w:rsidR="00000000" w:rsidRDefault="00BF0ED2">
      <w:pPr>
        <w:pStyle w:val="Szvegtrzs"/>
      </w:pPr>
    </w:p>
    <w:p w14:paraId="4A367432" w14:textId="77777777" w:rsidR="00000000" w:rsidRDefault="00BF0ED2">
      <w:pPr>
        <w:pStyle w:val="Szvegtrzs"/>
        <w:ind w:left="6300"/>
      </w:pPr>
      <w:r>
        <w:t>Chiara Lubich</w:t>
      </w:r>
    </w:p>
    <w:sectPr w:rsidR="0000000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9BEC3" w14:textId="77777777" w:rsidR="00000000" w:rsidRDefault="00BF0ED2">
      <w:r>
        <w:separator/>
      </w:r>
    </w:p>
  </w:endnote>
  <w:endnote w:type="continuationSeparator" w:id="0">
    <w:p w14:paraId="297A46D8" w14:textId="77777777" w:rsidR="00000000" w:rsidRDefault="00BF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87D8" w14:textId="77777777" w:rsidR="00000000" w:rsidRDefault="00BF0ED2">
      <w:r>
        <w:separator/>
      </w:r>
    </w:p>
  </w:footnote>
  <w:footnote w:type="continuationSeparator" w:id="0">
    <w:p w14:paraId="74AB0162" w14:textId="77777777" w:rsidR="00000000" w:rsidRDefault="00BF0ED2">
      <w:r>
        <w:continuationSeparator/>
      </w:r>
    </w:p>
  </w:footnote>
  <w:footnote w:id="1">
    <w:p w14:paraId="62ADAF57" w14:textId="77777777" w:rsidR="00000000" w:rsidRDefault="00BF0ED2">
      <w:pPr>
        <w:pStyle w:val="Lbjegyzetszveg"/>
      </w:pPr>
      <w:r>
        <w:rPr>
          <w:rStyle w:val="Lbjegyzet-hivatkozs"/>
        </w:rPr>
        <w:footnoteRef/>
      </w:r>
      <w:r>
        <w:t xml:space="preserve"> vö. Róm 12,1</w:t>
      </w:r>
    </w:p>
  </w:footnote>
  <w:footnote w:id="2">
    <w:p w14:paraId="3C2C764C" w14:textId="77777777" w:rsidR="00000000" w:rsidRDefault="00BF0ED2">
      <w:pPr>
        <w:pStyle w:val="Lbjegyzetszveg"/>
      </w:pPr>
      <w:r>
        <w:rPr>
          <w:rStyle w:val="Lbjegyzet-hivatkozs"/>
        </w:rPr>
        <w:footnoteRef/>
      </w:r>
      <w:r>
        <w:t xml:space="preserve"> vö. Róm 13,10</w:t>
      </w:r>
    </w:p>
  </w:footnote>
  <w:footnote w:id="3">
    <w:p w14:paraId="10C30559" w14:textId="77777777" w:rsidR="00000000" w:rsidRDefault="00BF0ED2">
      <w:pPr>
        <w:pStyle w:val="Lbjegyzetszveg"/>
      </w:pPr>
      <w:r>
        <w:rPr>
          <w:rStyle w:val="Lbjegyzet-hivatkozs"/>
        </w:rPr>
        <w:footnoteRef/>
      </w:r>
      <w:r>
        <w:t xml:space="preserve"> vö. Róm 13,9</w:t>
      </w:r>
    </w:p>
  </w:footnote>
  <w:footnote w:id="4">
    <w:p w14:paraId="24B0E29A" w14:textId="77777777" w:rsidR="00000000" w:rsidRDefault="00BF0ED2">
      <w:pPr>
        <w:pStyle w:val="Lbjegyzetszveg"/>
      </w:pPr>
      <w:r>
        <w:rPr>
          <w:rStyle w:val="Lbjegyzet-hivatkozs"/>
        </w:rPr>
        <w:footnoteRef/>
      </w:r>
      <w:r>
        <w:t xml:space="preserve"> vö. Róm 12,6-8</w:t>
      </w:r>
    </w:p>
  </w:footnote>
  <w:footnote w:id="5">
    <w:p w14:paraId="30F1FB6C" w14:textId="77777777" w:rsidR="00000000" w:rsidRDefault="00BF0ED2">
      <w:pPr>
        <w:pStyle w:val="Lbjegyzetszveg"/>
      </w:pPr>
      <w:r>
        <w:rPr>
          <w:rStyle w:val="Lbjegyzet-hivatkozs"/>
        </w:rPr>
        <w:footnoteRef/>
      </w:r>
      <w:r>
        <w:t xml:space="preserve"> vö. Róm 1</w:t>
      </w:r>
      <w:r>
        <w:t>2,9-21</w:t>
      </w:r>
    </w:p>
  </w:footnote>
  <w:footnote w:id="6">
    <w:p w14:paraId="4E473108" w14:textId="77777777" w:rsidR="00000000" w:rsidRDefault="00BF0ED2">
      <w:pPr>
        <w:pStyle w:val="Lbjegyzetszveg"/>
      </w:pPr>
      <w:r>
        <w:rPr>
          <w:rStyle w:val="Lbjegyzet-hivatkozs"/>
        </w:rPr>
        <w:footnoteRef/>
      </w:r>
      <w:r>
        <w:t xml:space="preserve"> vö</w:t>
      </w:r>
      <w:r>
        <w:t>. Róm 12,2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F0ED2"/>
    <w:rsid w:val="00B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3B8E9"/>
  <w14:defaultImageDpi w14:val="0"/>
  <w15:docId w15:val="{6E4F5FBA-A64A-4E48-95BD-BF4D7D70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right"/>
      <w:outlineLvl w:val="0"/>
    </w:pPr>
    <w:rPr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zvegtrzs">
    <w:name w:val="Body Text"/>
    <w:basedOn w:val="Norml"/>
    <w:link w:val="SzvegtrzsChar"/>
    <w:uiPriority w:val="99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imes New Roman" w:hAnsi="Times New Roman" w:cs="Times New Roman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Életige, 2007</dc:title>
  <dc:subject/>
  <dc:creator>Judit</dc:creator>
  <cp:keywords/>
  <dc:description/>
  <cp:lastModifiedBy>Sándor Bodnár</cp:lastModifiedBy>
  <cp:revision>2</cp:revision>
  <dcterms:created xsi:type="dcterms:W3CDTF">2021-06-23T13:11:00Z</dcterms:created>
  <dcterms:modified xsi:type="dcterms:W3CDTF">2021-06-23T13:11:00Z</dcterms:modified>
</cp:coreProperties>
</file>