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BE80" w14:textId="77777777" w:rsidR="00000000" w:rsidRDefault="00C076F8">
      <w:pPr>
        <w:jc w:val="right"/>
      </w:pPr>
      <w:r>
        <w:t>Életige, 2005. október</w:t>
      </w:r>
    </w:p>
    <w:p w14:paraId="28B2117D" w14:textId="77777777" w:rsidR="00000000" w:rsidRDefault="00C076F8">
      <w:pPr>
        <w:jc w:val="right"/>
      </w:pPr>
    </w:p>
    <w:p w14:paraId="5255ABD8" w14:textId="77777777" w:rsidR="00000000" w:rsidRDefault="00C076F8">
      <w:pPr>
        <w:jc w:val="right"/>
      </w:pPr>
    </w:p>
    <w:p w14:paraId="3BAE6997" w14:textId="77777777" w:rsidR="00000000" w:rsidRDefault="00C076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„Adjátok meg tehát a császárnak, ami a császáré, Istennek pedig, ami Istené!” (Mt 22,21)</w:t>
      </w:r>
    </w:p>
    <w:p w14:paraId="2D15A3D1" w14:textId="77777777" w:rsidR="00000000" w:rsidRDefault="00C076F8">
      <w:pPr>
        <w:jc w:val="both"/>
      </w:pPr>
    </w:p>
    <w:p w14:paraId="323A5A39" w14:textId="77777777" w:rsidR="00000000" w:rsidRDefault="00C076F8">
      <w:pPr>
        <w:ind w:firstLine="425"/>
        <w:jc w:val="both"/>
      </w:pPr>
      <w:r>
        <w:t>Ez az ige határozottan Istenbe helyezi életünket. A fény és erő pedig, melyet ebből merítü</w:t>
      </w:r>
      <w:r>
        <w:t>nk, az emberiség szolgálatára ösztönöz.</w:t>
      </w:r>
    </w:p>
    <w:p w14:paraId="03A4199F" w14:textId="77777777" w:rsidR="00000000" w:rsidRDefault="00C076F8">
      <w:pPr>
        <w:ind w:firstLine="425"/>
        <w:jc w:val="both"/>
      </w:pPr>
      <w:r>
        <w:t xml:space="preserve">Jézus akkor válaszolt így, amikor a farizeusok egy csoportja és néhány Heródes-párti ember megkérdezte tőle: meg kell-e fizetni a római fegyveres megszállók által kivetett adót? Csapda volt ez, rá akarták szedni. Ha </w:t>
      </w:r>
      <w:r>
        <w:t>ugyanis igennel válaszol, a farizeusok megrágalmazhatják azzal, hogy együttműködik az ellenséggel, így elveszítheti a nép bizalmát. Ha pedig nemmel válaszol, Heródes követői – Róma uralmának kiszolgálói – lázadónak nevezhetik, és bujtogatással vádolhatják.</w:t>
      </w:r>
    </w:p>
    <w:p w14:paraId="4977A53B" w14:textId="77777777" w:rsidR="00000000" w:rsidRDefault="00C076F8">
      <w:pPr>
        <w:ind w:firstLine="425"/>
        <w:jc w:val="both"/>
      </w:pPr>
      <w:r>
        <w:t>Jézus azt kérte tőlük, mutassanak neki egy ezüstpénzt, amellyel az adót fizetik, és megkérdezte, hogy kinek a képe és felirata áll rajta. Azt válaszolták neki, hogy a császáré. Ha a császáré – válaszolt Jézus –, adjátok meg neki, ami az övé! Ezzel elismer</w:t>
      </w:r>
      <w:r>
        <w:t>te az államnak és intézményeinek értékét.</w:t>
      </w:r>
    </w:p>
    <w:p w14:paraId="0E0A9251" w14:textId="77777777" w:rsidR="00000000" w:rsidRDefault="00C076F8">
      <w:pPr>
        <w:ind w:firstLine="425"/>
        <w:jc w:val="both"/>
      </w:pPr>
      <w:r>
        <w:t>Válaszában azonban ennél sokkal többről van szó. Rámutat arra, ami valóban fontos: hogy megadjuk Istennek, ami eleve az Övé. Amint a római pénzen az uralkodó képmása látható, ugyanúgy minden ember szívébe Isten kép</w:t>
      </w:r>
      <w:r>
        <w:t>mása van belevésve, hiszen saját képére és hasonlatosságára teremtett minket!</w:t>
      </w:r>
      <w:r>
        <w:rPr>
          <w:rStyle w:val="Lbjegyzet-hivatkozs"/>
        </w:rPr>
        <w:footnoteReference w:id="1"/>
      </w:r>
      <w:r>
        <w:t xml:space="preserve"> Ez azt jelenti, hogy az Övéi vagyunk, hozzá kell visszatérnünk. Kizárólag Őt illeti, hogy személyünkkel teljesen neki adózzunk. Nem a római császárnak történő adó</w:t>
      </w:r>
      <w:r>
        <w:t>fizetés a lényeg, hanem az, hogy adjuk oda Istennek életünket és szívünket.</w:t>
      </w:r>
    </w:p>
    <w:p w14:paraId="469BE4A6" w14:textId="77777777" w:rsidR="00000000" w:rsidRDefault="00C076F8">
      <w:pPr>
        <w:jc w:val="both"/>
      </w:pPr>
    </w:p>
    <w:p w14:paraId="659F891F" w14:textId="77777777" w:rsidR="00000000" w:rsidRDefault="00C076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„Adjátok meg tehát a császárnak, ami a császáré, Istennek pedig, ami Istené!”</w:t>
      </w:r>
    </w:p>
    <w:p w14:paraId="345C5BC7" w14:textId="77777777" w:rsidR="00000000" w:rsidRDefault="00C076F8">
      <w:pPr>
        <w:jc w:val="both"/>
      </w:pPr>
    </w:p>
    <w:p w14:paraId="5639C240" w14:textId="77777777" w:rsidR="00000000" w:rsidRDefault="00C076F8">
      <w:pPr>
        <w:ind w:firstLine="425"/>
        <w:jc w:val="both"/>
      </w:pPr>
      <w:r>
        <w:t>Hogyan éljük hát ezt az életigét?</w:t>
      </w:r>
    </w:p>
    <w:p w14:paraId="00DDECBE" w14:textId="77777777" w:rsidR="00000000" w:rsidRDefault="00C076F8">
      <w:pPr>
        <w:ind w:firstLine="425"/>
        <w:jc w:val="both"/>
      </w:pPr>
      <w:r>
        <w:t>Úgy, hogy megújítjuk felelősségérzetünket a közügyek iránt. Elköte</w:t>
      </w:r>
      <w:r>
        <w:t>lezzük magunkat a törvények betartására, az élet védelmére, vagy a köztulajdon – középületek, utak, közlekedési eszközök – megóvására.</w:t>
      </w:r>
    </w:p>
    <w:p w14:paraId="5CCFE02E" w14:textId="77777777" w:rsidR="00000000" w:rsidRDefault="00C076F8">
      <w:pPr>
        <w:ind w:firstLine="425"/>
        <w:jc w:val="both"/>
      </w:pPr>
      <w:r>
        <w:t>Úgy, hogy ötleteinkkel, tanácsainkkal és javaslatainkkal aktív, kritikus és határozott módon hozzájárulunk lakónegyedünk,</w:t>
      </w:r>
      <w:r>
        <w:t xml:space="preserve"> városunk és nemzetünk fejlődéséhez, ahelyett, hogy passzívan várakoznánk.</w:t>
      </w:r>
    </w:p>
    <w:p w14:paraId="2DD83688" w14:textId="77777777" w:rsidR="00000000" w:rsidRDefault="00C076F8">
      <w:pPr>
        <w:ind w:firstLine="426"/>
        <w:jc w:val="both"/>
      </w:pPr>
      <w:r>
        <w:t>Úgy, hogy felajánljuk önkéntes segítségünket az egészségügyi és civil szervezetekben, hogy tökéletesedünk munkánkban. Ha feladatainkat hozzáértéssel és szeretettel végezzük, valóban</w:t>
      </w:r>
      <w:r>
        <w:t xml:space="preserve"> képesek leszünk Jézust szolgálni testvéreinkben, és hozzájárulhatunk ahhoz, hogy az állam és a társadalom megfeleljen Isten emberiségről alkotott tervének, és teljesen az emberek szolgálatára legyen.</w:t>
      </w:r>
    </w:p>
    <w:p w14:paraId="5AB0BAF9" w14:textId="77777777" w:rsidR="00000000" w:rsidRDefault="00C076F8">
      <w:pPr>
        <w:jc w:val="both"/>
      </w:pPr>
    </w:p>
    <w:p w14:paraId="4901CBCE" w14:textId="77777777" w:rsidR="00000000" w:rsidRDefault="00C076F8">
      <w:pPr>
        <w:jc w:val="both"/>
        <w:rPr>
          <w:b/>
          <w:bCs/>
        </w:rPr>
      </w:pPr>
      <w:r>
        <w:rPr>
          <w:b/>
          <w:bCs/>
          <w:i/>
          <w:iCs/>
        </w:rPr>
        <w:t>„Adjátok meg tehát a császárnak, ami a császáré, Isten</w:t>
      </w:r>
      <w:r>
        <w:rPr>
          <w:b/>
          <w:bCs/>
          <w:i/>
          <w:iCs/>
        </w:rPr>
        <w:t>nek pedig, ami Istené!”</w:t>
      </w:r>
    </w:p>
    <w:p w14:paraId="64F48682" w14:textId="77777777" w:rsidR="00000000" w:rsidRDefault="00C076F8">
      <w:pPr>
        <w:jc w:val="both"/>
      </w:pPr>
    </w:p>
    <w:p w14:paraId="13D91FEA" w14:textId="77777777" w:rsidR="00000000" w:rsidRDefault="00C076F8">
      <w:pPr>
        <w:ind w:firstLine="425"/>
        <w:jc w:val="both"/>
      </w:pPr>
      <w:r>
        <w:t xml:space="preserve">Egy milánói könyvelő – Andrea Ferrari – képes volt arra, hogy munkahelyén, egy bank irodájában, megélje ezt az életigét. Így írt erről: „Minden reggel fél kilenc előtt néhány perccel lepecsételtetem a beléptető-kártyámat, bemegyek </w:t>
      </w:r>
      <w:r>
        <w:t xml:space="preserve">a hivatalba, és kezdődik a szokásos hajtás. Furcsa munka az enyém: jönni, menni, lépcsőkön le és fel, zárt ajtók előtt ácsorogni, űrlapokat hozni-vinni – és ez így megy évek óta… Ha sikerül megmaradnom a szeretetben – a </w:t>
      </w:r>
      <w:r>
        <w:lastRenderedPageBreak/>
        <w:t xml:space="preserve">váratlan akadályok ellenére, még ha </w:t>
      </w:r>
      <w:r>
        <w:t>harmadszor kell is újraírnom egy levelet –, akkor mindent megtettem. Úgy érzem, hogy Jézus pontosan ezért helyezett ide.”</w:t>
      </w:r>
    </w:p>
    <w:p w14:paraId="0BAA2310" w14:textId="77777777" w:rsidR="00000000" w:rsidRDefault="00C076F8">
      <w:pPr>
        <w:ind w:firstLine="425"/>
        <w:jc w:val="both"/>
      </w:pPr>
      <w:r>
        <w:t>„Könyvelő vagyok, és könyvelőként szolgállak Téged – mondta egyszer Jézusnak. – Itt van, Uram, az életem: szeretném, hogy tiszta szere</w:t>
      </w:r>
      <w:r>
        <w:t>tetté váljon!”</w:t>
      </w:r>
    </w:p>
    <w:p w14:paraId="190FC221" w14:textId="77777777" w:rsidR="00000000" w:rsidRDefault="00C076F8">
      <w:pPr>
        <w:ind w:firstLine="425"/>
        <w:jc w:val="both"/>
      </w:pPr>
      <w:r>
        <w:t>Egy idős hölgy észrevette, hogy az ügyfélfogadáson sohasem névtelen kliensként foglalkozott vele, hanem „emberként”. Nem tudta, hogyan fejezze ki a köszönetét, ezért egy nap vitt neki egy zacskó tojást.</w:t>
      </w:r>
    </w:p>
    <w:p w14:paraId="0C973100" w14:textId="77777777" w:rsidR="00000000" w:rsidRDefault="00C076F8">
      <w:pPr>
        <w:ind w:firstLine="425"/>
        <w:jc w:val="both"/>
      </w:pPr>
      <w:r>
        <w:t>Andrea 31 évesen halt meg Torinóban, e</w:t>
      </w:r>
      <w:r>
        <w:t>gy utcai balesetben. A kórházban megkérdezte: „Valóban így, egyedül kell meghalnom, anélkül, hogy bárkitől is elbúcsúzhatnék?” Az őt ápoló szerzetesnő erre azt válaszolta, hogy el kell fogadnia Isten akaratát. Ezt hallva Andrea felélénkült, és elmosolyodot</w:t>
      </w:r>
      <w:r>
        <w:t>t: „Megtanultuk, hogy mindig felismerjük Őt, életünk ideálját, a legkisebb dolgokban is, még – és itt a rá jellemző humorral kacsintott egyet – a pirosat mutató jelzőlámpa előtt is!”</w:t>
      </w:r>
      <w:r>
        <w:rPr>
          <w:rStyle w:val="Lbjegyzet-hivatkozs"/>
        </w:rPr>
        <w:footnoteReference w:id="2"/>
      </w:r>
    </w:p>
    <w:p w14:paraId="1F3F8BA4" w14:textId="77777777" w:rsidR="00000000" w:rsidRDefault="00C076F8">
      <w:pPr>
        <w:ind w:firstLine="425"/>
        <w:jc w:val="both"/>
      </w:pPr>
      <w:r>
        <w:t>Engedelmeskedett Istennek, és ebben a szeretetből fakadó engedelmességben elindult Őhozzá.</w:t>
      </w:r>
    </w:p>
    <w:p w14:paraId="63DCE6B9" w14:textId="77777777" w:rsidR="00000000" w:rsidRDefault="00C076F8">
      <w:pPr>
        <w:jc w:val="both"/>
      </w:pPr>
    </w:p>
    <w:p w14:paraId="2C8C2060" w14:textId="77777777" w:rsidR="00000000" w:rsidRDefault="00C076F8">
      <w:pPr>
        <w:ind w:firstLine="6237"/>
        <w:jc w:val="both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02F4" w14:textId="77777777" w:rsidR="00000000" w:rsidRDefault="00C076F8">
      <w:r>
        <w:separator/>
      </w:r>
    </w:p>
  </w:endnote>
  <w:endnote w:type="continuationSeparator" w:id="0">
    <w:p w14:paraId="0E176308" w14:textId="77777777" w:rsidR="00000000" w:rsidRDefault="00C0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BC33" w14:textId="77777777" w:rsidR="00000000" w:rsidRDefault="00C076F8">
      <w:r>
        <w:separator/>
      </w:r>
    </w:p>
  </w:footnote>
  <w:footnote w:type="continuationSeparator" w:id="0">
    <w:p w14:paraId="5DF06F02" w14:textId="77777777" w:rsidR="00000000" w:rsidRDefault="00C076F8">
      <w:r>
        <w:continuationSeparator/>
      </w:r>
    </w:p>
  </w:footnote>
  <w:footnote w:id="1">
    <w:p w14:paraId="01BA4347" w14:textId="77777777" w:rsidR="00000000" w:rsidRDefault="00C076F8">
      <w:pPr>
        <w:pStyle w:val="Lbjegyzetszveg"/>
      </w:pPr>
      <w:r>
        <w:rPr>
          <w:rStyle w:val="Lbjegyzet-hivatkozs"/>
        </w:rPr>
        <w:footnoteRef/>
      </w:r>
      <w:r>
        <w:t xml:space="preserve"> vö. Ter 1,26</w:t>
      </w:r>
    </w:p>
  </w:footnote>
  <w:footnote w:id="2">
    <w:p w14:paraId="61B3BC81" w14:textId="77777777" w:rsidR="00000000" w:rsidRDefault="00C076F8">
      <w:pPr>
        <w:pStyle w:val="Lbjegyzetszveg"/>
      </w:pPr>
      <w:r>
        <w:rPr>
          <w:rStyle w:val="Lbjegyzet-hivatkozs"/>
        </w:rPr>
        <w:footnoteRef/>
      </w:r>
      <w:r>
        <w:t xml:space="preserve"> Igino Giordani: </w:t>
      </w:r>
      <w:r>
        <w:rPr>
          <w:i/>
          <w:iCs/>
        </w:rPr>
        <w:t>Tre focolarini [Három fokolarinó],</w:t>
      </w:r>
      <w:r>
        <w:t xml:space="preserve"> Róma, 1967, 55.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76F8"/>
    <w:rsid w:val="00C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A89C4"/>
  <w14:defaultImageDpi w14:val="0"/>
  <w15:docId w15:val="{869AB963-53BB-4302-B323-70B4629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3550</Characters>
  <Application>Microsoft Office Word</Application>
  <DocSecurity>0</DocSecurity>
  <Lines>29</Lines>
  <Paragraphs>8</Paragraphs>
  <ScaleCrop>false</ScaleCrop>
  <Company>budafoki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2005</dc:title>
  <dc:subject/>
  <dc:creator>adsum</dc:creator>
  <cp:keywords/>
  <dc:description/>
  <cp:lastModifiedBy>Sándor Bodnár</cp:lastModifiedBy>
  <cp:revision>2</cp:revision>
  <dcterms:created xsi:type="dcterms:W3CDTF">2021-06-23T13:19:00Z</dcterms:created>
  <dcterms:modified xsi:type="dcterms:W3CDTF">2021-06-23T13:19:00Z</dcterms:modified>
</cp:coreProperties>
</file>