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AECD" w14:textId="77777777" w:rsidR="00000000" w:rsidRDefault="00580F93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Életige, 2003. november</w:t>
      </w:r>
    </w:p>
    <w:p w14:paraId="04E5ED41" w14:textId="77777777" w:rsidR="00000000" w:rsidRDefault="00580F93">
      <w:pPr>
        <w:jc w:val="right"/>
        <w:rPr>
          <w:sz w:val="24"/>
          <w:szCs w:val="24"/>
        </w:rPr>
      </w:pPr>
    </w:p>
    <w:p w14:paraId="03CB96FB" w14:textId="77777777" w:rsidR="00000000" w:rsidRDefault="00580F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„Boldogok a lélekben szegények, mert övék a mennyek országa.” (Mt 5,3)</w:t>
      </w:r>
    </w:p>
    <w:p w14:paraId="346BCFC9" w14:textId="77777777" w:rsidR="00000000" w:rsidRDefault="00580F93">
      <w:pPr>
        <w:jc w:val="both"/>
        <w:rPr>
          <w:sz w:val="24"/>
          <w:szCs w:val="24"/>
        </w:rPr>
      </w:pPr>
    </w:p>
    <w:p w14:paraId="270F1921" w14:textId="77777777" w:rsidR="00000000" w:rsidRDefault="00580F93">
      <w:pPr>
        <w:ind w:firstLine="425"/>
        <w:jc w:val="both"/>
      </w:pPr>
      <w:r>
        <w:rPr>
          <w:sz w:val="24"/>
          <w:szCs w:val="24"/>
        </w:rPr>
        <w:t>Jézus nyilvános működésének kezdetén áll: megtérésre hív mindenkit, hírü</w:t>
      </w:r>
      <w:r>
        <w:rPr>
          <w:sz w:val="24"/>
          <w:szCs w:val="24"/>
        </w:rPr>
        <w:t>l adja, hogy Isten országa közel van, és meggyógyít mindenfajta betegséget. Tömegek kezdik követni Őt. Ekkor fölmegy egy hegyre, és a körülállókhoz fordulva hírül adja életprogramját: ezt nevezzük „hegyi beszédnek”.</w:t>
      </w:r>
    </w:p>
    <w:p w14:paraId="0943C8EE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üzenetének újdonsága már beszédéne</w:t>
      </w:r>
      <w:r>
        <w:rPr>
          <w:sz w:val="24"/>
          <w:szCs w:val="24"/>
        </w:rPr>
        <w:t>k első szavaiból kitűnik. Nem a gazdagokat nevezi boldogoknak, hanem a szegényeket, az alázatosakat, a kicsiket, a tisztaszívűeket, azokat, akik sírnak, és az elnyomottakat. Ezzel feje tetejére állítja a megszokott gondolkodásmódot, különösen korunk társad</w:t>
      </w:r>
      <w:r>
        <w:rPr>
          <w:sz w:val="24"/>
          <w:szCs w:val="24"/>
        </w:rPr>
        <w:t>almában, amelyben gyakran a konzumizmus, a hedonizmus, a presztízs kerül előtérbe. Ez a Jézus által hirdetett örömhír derűt és reményt ad a legelesettebbeknek is. Bizalommal tölt el a szerető Isten iránt, aki közel áll azokhoz, akik fájdalmakon, próbatétel</w:t>
      </w:r>
      <w:r>
        <w:rPr>
          <w:sz w:val="24"/>
          <w:szCs w:val="24"/>
        </w:rPr>
        <w:t>eken mennek keresztül. Az öröm és az üdvösség hírüladása ez, melynek tömör összefoglalása a nyolc boldogság közül már az elsőben megtalálható, amely a mennyek országát ígéri a lélekben szegényeknek:</w:t>
      </w:r>
    </w:p>
    <w:p w14:paraId="087FFFF2" w14:textId="77777777" w:rsidR="00000000" w:rsidRDefault="00580F93">
      <w:pPr>
        <w:jc w:val="both"/>
        <w:rPr>
          <w:sz w:val="24"/>
          <w:szCs w:val="24"/>
        </w:rPr>
      </w:pPr>
    </w:p>
    <w:p w14:paraId="318AA435" w14:textId="77777777" w:rsidR="00000000" w:rsidRDefault="00580F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„Boldogok a lélekben szegények…”</w:t>
      </w:r>
    </w:p>
    <w:p w14:paraId="2ECA4F0F" w14:textId="77777777" w:rsidR="00000000" w:rsidRDefault="00580F93">
      <w:pPr>
        <w:jc w:val="both"/>
        <w:rPr>
          <w:sz w:val="24"/>
          <w:szCs w:val="24"/>
        </w:rPr>
      </w:pPr>
    </w:p>
    <w:p w14:paraId="2247C912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De mit jelent „lélekbe</w:t>
      </w:r>
      <w:r>
        <w:rPr>
          <w:sz w:val="24"/>
          <w:szCs w:val="24"/>
        </w:rPr>
        <w:t>n szegénynek” lenni?</w:t>
      </w:r>
    </w:p>
    <w:p w14:paraId="36F96A1E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Azt, hogy el tudunk szakadni az általunk birtokolt javaktól és dolgoktól, a teremtményektől, önmagunktól. Egyszóval azt jelenti, hogy háttérbe helyezünk szívünkben mindent, ami megakadályozza, hogy nyitottan álljunk Isten előtt, hogy t</w:t>
      </w:r>
      <w:r>
        <w:rPr>
          <w:sz w:val="24"/>
          <w:szCs w:val="24"/>
        </w:rPr>
        <w:t>együk az Ő akaratát. A felebarátban pedig váljunk eggyé Vele! Úgy szeressük, ahogyan kell; arra is készen, hogy mindent elhagyjunk: apát, anyát, „földet” és hazát, ha Isten ezt kérné tőlünk!</w:t>
      </w:r>
    </w:p>
    <w:p w14:paraId="1968CBAE" w14:textId="77777777" w:rsidR="00000000" w:rsidRDefault="00580F93">
      <w:pPr>
        <w:ind w:firstLine="425"/>
        <w:jc w:val="both"/>
      </w:pPr>
      <w:r>
        <w:rPr>
          <w:sz w:val="24"/>
          <w:szCs w:val="24"/>
        </w:rPr>
        <w:t xml:space="preserve">„Lélekben szegénynek” lenni azt jelenti, hogy nem a gazdagságban </w:t>
      </w:r>
      <w:r>
        <w:rPr>
          <w:sz w:val="24"/>
          <w:szCs w:val="24"/>
        </w:rPr>
        <w:t>bízunk, hanem Isten szeretetében és gondviselésében. Gyakran az egészségünk iránti aggodalom a gazdagságunk, vagy a rokonok miatti szorongás, egy bizonyos munka miatti nyugtalanság, a „hogyan is viselkedjek” bizonytalansága, vagy a jövőtől való félelem. Mi</w:t>
      </w:r>
      <w:r>
        <w:rPr>
          <w:sz w:val="24"/>
          <w:szCs w:val="24"/>
        </w:rPr>
        <w:t>ndez gúzsba kötheti és önmagába zárhatja lelkünket. Megakadályozhatja, hogy kinyíljon Istenre és a felebarátra. Pontosan ezekben a bizonytalan pillanatokban hisz a „lélekben szegény” ember Isten szeretetében, Őrá veti minden aggodalmát, és megtapasztalja a</w:t>
      </w:r>
      <w:r>
        <w:rPr>
          <w:sz w:val="24"/>
          <w:szCs w:val="24"/>
        </w:rPr>
        <w:t>tyai szeretetét.</w:t>
      </w:r>
    </w:p>
    <w:p w14:paraId="645A9053" w14:textId="77777777" w:rsidR="00000000" w:rsidRDefault="00580F93">
      <w:pPr>
        <w:ind w:firstLine="425"/>
        <w:jc w:val="both"/>
      </w:pPr>
      <w:r>
        <w:rPr>
          <w:sz w:val="24"/>
          <w:szCs w:val="24"/>
        </w:rPr>
        <w:t>Akkor vagyunk „lélekben szegények”, ha hagyjuk, hogy a mások iránti szeretet vezessen bennünket. Ebben az esetben ugyanis megosztjuk vagy rendelkezésre bocsátjuk, amink van, a szükséget szenvedők javára: mosolyunkat, időnket, javainkat, ké</w:t>
      </w:r>
      <w:r>
        <w:rPr>
          <w:sz w:val="24"/>
          <w:szCs w:val="24"/>
        </w:rPr>
        <w:t>pességeinket. Mivel szeretetből mindent odaadtunk, szegények vagyunk; más szóval üresek, semmik, szabadok, tiszta szívűek.</w:t>
      </w:r>
    </w:p>
    <w:p w14:paraId="015FB040" w14:textId="77777777" w:rsidR="00000000" w:rsidRDefault="00580F93">
      <w:pPr>
        <w:ind w:firstLine="425"/>
        <w:jc w:val="both"/>
      </w:pPr>
      <w:r>
        <w:rPr>
          <w:sz w:val="24"/>
          <w:szCs w:val="24"/>
        </w:rPr>
        <w:t>Ez a szeretet gyümölcseként megélt szegénység a szeretet forrásává válik: mivel kiüresítettük önmagunkat, tehát szabadok vagyunk, kép</w:t>
      </w:r>
      <w:r>
        <w:rPr>
          <w:sz w:val="24"/>
          <w:szCs w:val="24"/>
        </w:rPr>
        <w:t>esek leszünk arra, hogy teljes mértékben, fenntartások nélkül befogadjuk Isten akaratát, és minden testvérünket, akivel találkozunk.</w:t>
      </w:r>
    </w:p>
    <w:p w14:paraId="4EF93089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Aki megéli a szívnek ezt a tisztaságát és ezt a lelki szegénységet, annak Jézus megígéri a mennyek országát: boldogok,</w:t>
      </w:r>
    </w:p>
    <w:p w14:paraId="48C7D4D5" w14:textId="77777777" w:rsidR="00000000" w:rsidRDefault="00580F93">
      <w:pPr>
        <w:jc w:val="both"/>
        <w:rPr>
          <w:sz w:val="24"/>
          <w:szCs w:val="24"/>
        </w:rPr>
      </w:pPr>
    </w:p>
    <w:p w14:paraId="353CC53F" w14:textId="77777777" w:rsidR="00000000" w:rsidRDefault="00580F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„… </w:t>
      </w:r>
      <w:r>
        <w:rPr>
          <w:b/>
          <w:bCs/>
          <w:i/>
          <w:iCs/>
          <w:sz w:val="24"/>
          <w:szCs w:val="24"/>
        </w:rPr>
        <w:t>mert övék a mennyek országa.”</w:t>
      </w:r>
    </w:p>
    <w:p w14:paraId="7767E1DE" w14:textId="77777777" w:rsidR="00000000" w:rsidRDefault="00580F93">
      <w:pPr>
        <w:jc w:val="both"/>
        <w:rPr>
          <w:sz w:val="24"/>
          <w:szCs w:val="24"/>
        </w:rPr>
      </w:pPr>
    </w:p>
    <w:p w14:paraId="6750F5A3" w14:textId="77777777" w:rsidR="00000000" w:rsidRDefault="00580F93">
      <w:pPr>
        <w:ind w:firstLine="425"/>
        <w:jc w:val="both"/>
      </w:pPr>
      <w:r>
        <w:rPr>
          <w:sz w:val="24"/>
          <w:szCs w:val="24"/>
        </w:rPr>
        <w:t>A mennyek országát nem vásárolhatjuk meg pénzért, nem hódíthatjuk meg hatalommal. Ajándékba kapjuk. Jézus ezért kéri tőlünk, hogy legyünk olyanok, mint a gyermekek, vagy mint a szegények, akik – amint a gyermekek is – rá vann</w:t>
      </w:r>
      <w:r>
        <w:rPr>
          <w:sz w:val="24"/>
          <w:szCs w:val="24"/>
        </w:rPr>
        <w:t xml:space="preserve">ak szorulva arra, hogy mindent </w:t>
      </w:r>
      <w:r>
        <w:rPr>
          <w:sz w:val="24"/>
          <w:szCs w:val="24"/>
        </w:rPr>
        <w:lastRenderedPageBreak/>
        <w:t>másoktól kapjanak. A Szentlélek, akit vonzani fog ez a szeretettel teli űr, be tudja majd tölteni lelkünket, mert nem fog olyan akadályt találni, ami a vele való teljes közösség útjában állna.</w:t>
      </w:r>
    </w:p>
    <w:p w14:paraId="27EC4EF3" w14:textId="77777777" w:rsidR="00000000" w:rsidRDefault="00580F93">
      <w:pPr>
        <w:ind w:firstLine="425"/>
        <w:jc w:val="both"/>
      </w:pPr>
      <w:r>
        <w:rPr>
          <w:sz w:val="24"/>
          <w:szCs w:val="24"/>
        </w:rPr>
        <w:t>Aki „lélekben szegény”, mivel ne</w:t>
      </w:r>
      <w:r>
        <w:rPr>
          <w:sz w:val="24"/>
          <w:szCs w:val="24"/>
        </w:rPr>
        <w:t>m tartott meg magának semmit, mindent birtokolni fog. Mivel önmagától szegény, Istennel gazdagodik. Erre is érvényes az evangéliumi ige: „adjatok, és akkor ti is kaptok”</w:t>
      </w:r>
      <w:r>
        <w:rPr>
          <w:rStyle w:val="Lbjegyzet-hivatkozs"/>
        </w:rPr>
        <w:footnoteReference w:id="1"/>
      </w:r>
      <w:r>
        <w:rPr>
          <w:sz w:val="24"/>
          <w:szCs w:val="24"/>
        </w:rPr>
        <w:t>: adjuk, amink van, és nem kevesebbet kapunk cserébe, mint a mennyek országá</w:t>
      </w:r>
      <w:r>
        <w:rPr>
          <w:sz w:val="24"/>
          <w:szCs w:val="24"/>
        </w:rPr>
        <w:t>t.</w:t>
      </w:r>
    </w:p>
    <w:p w14:paraId="2F9D86DC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Egy argentin édesanya mesélte a következő tapasztalatot:</w:t>
      </w:r>
    </w:p>
    <w:p w14:paraId="494B83CF" w14:textId="77777777" w:rsidR="00000000" w:rsidRDefault="00580F93">
      <w:pPr>
        <w:ind w:firstLine="425"/>
        <w:jc w:val="both"/>
      </w:pPr>
      <w:r>
        <w:rPr>
          <w:sz w:val="24"/>
          <w:szCs w:val="24"/>
        </w:rPr>
        <w:t xml:space="preserve">„Anyósom nagyon ragaszkodik fiához, a férjemhez, annyira, hogy féltékeny rá. Ez a magatartása mindig nehézséget szült közöttünk, és megkeményítette a szívemet vele kapcsolatban. Egy éve daganatot </w:t>
      </w:r>
      <w:r>
        <w:rPr>
          <w:sz w:val="24"/>
          <w:szCs w:val="24"/>
        </w:rPr>
        <w:t>állapítottak meg nála. Kezelésekre és ápolásra volt szüksége, amelyet egyetlen lánya nem tudott megadni neki. Az evangélium igéi, melyeket egy idő óta próbálok életté váltani, megváltoztatták a szívemet: kezdtem megtanulni szeretni. Minden félelmemet felül</w:t>
      </w:r>
      <w:r>
        <w:rPr>
          <w:sz w:val="24"/>
          <w:szCs w:val="24"/>
        </w:rPr>
        <w:t>múlva magunkhoz fogadtuk anyósomat. Megpróbáltam új szemmel nézni rá, és szeretni őt: Jézus az, akin őbenne segítek.</w:t>
      </w:r>
    </w:p>
    <w:p w14:paraId="710C6687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Anyósom, aki nem érzéketlen a szeretetre, nagy meglepetésemre minden mozdulatomra hasonló szeretettel válaszolt. Isten kegyelme létrehozta </w:t>
      </w:r>
      <w:r>
        <w:rPr>
          <w:sz w:val="24"/>
          <w:szCs w:val="24"/>
        </w:rPr>
        <w:t>a kölcsönösség csodáját!</w:t>
      </w:r>
    </w:p>
    <w:p w14:paraId="03C62A14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Áldozatos hónapok következtek, amik mégsem tűntek nehéznek; és amikor anyósom itt hagyva minket derűsen átment az Égbe, mindannyiunkban béke volt.</w:t>
      </w:r>
    </w:p>
    <w:p w14:paraId="6448FD6E" w14:textId="77777777" w:rsidR="00000000" w:rsidRDefault="00580F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Azokban a napokban vettem észre, hogy gyermekem lesz, akire már 9 éve vártunk! Számu</w:t>
      </w:r>
      <w:r>
        <w:rPr>
          <w:sz w:val="24"/>
          <w:szCs w:val="24"/>
        </w:rPr>
        <w:t>nkra ez a gyermek Isten túlcsorduló szeretetének kézzel fogható jele.”</w:t>
      </w:r>
    </w:p>
    <w:p w14:paraId="5F2F5FB1" w14:textId="77777777" w:rsidR="00000000" w:rsidRDefault="00580F93">
      <w:pPr>
        <w:ind w:firstLine="708"/>
        <w:jc w:val="both"/>
        <w:rPr>
          <w:sz w:val="24"/>
          <w:szCs w:val="24"/>
        </w:rPr>
      </w:pPr>
    </w:p>
    <w:p w14:paraId="3776F75F" w14:textId="77777777" w:rsidR="00000000" w:rsidRDefault="00580F93">
      <w:pPr>
        <w:ind w:left="5102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3E12" w14:textId="77777777" w:rsidR="00000000" w:rsidRDefault="00580F93">
      <w:r>
        <w:separator/>
      </w:r>
    </w:p>
  </w:endnote>
  <w:endnote w:type="continuationSeparator" w:id="0">
    <w:p w14:paraId="17514C9A" w14:textId="77777777" w:rsidR="00000000" w:rsidRDefault="0058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CAD4" w14:textId="77777777" w:rsidR="00000000" w:rsidRDefault="00580F93">
      <w:r>
        <w:separator/>
      </w:r>
    </w:p>
  </w:footnote>
  <w:footnote w:type="continuationSeparator" w:id="0">
    <w:p w14:paraId="2E1C620D" w14:textId="77777777" w:rsidR="00000000" w:rsidRDefault="00580F93">
      <w:r>
        <w:continuationSeparator/>
      </w:r>
    </w:p>
  </w:footnote>
  <w:footnote w:id="1">
    <w:p w14:paraId="67898042" w14:textId="77777777" w:rsidR="00000000" w:rsidRDefault="00580F93">
      <w:pPr>
        <w:pStyle w:val="Lbjegyzet"/>
      </w:pPr>
      <w:r>
        <w:rPr>
          <w:rStyle w:val="Lbjegyzet-hivatkozs"/>
        </w:rPr>
        <w:footnoteRef/>
      </w:r>
      <w:r>
        <w:rPr>
          <w:lang w:eastAsia="hu-HU"/>
        </w:rPr>
        <w:t xml:space="preserve"> Lk 6,38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80F93"/>
    <w:rsid w:val="005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F9BE9"/>
  <w14:defaultImageDpi w14:val="0"/>
  <w15:docId w15:val="{C8CBEC71-5FF7-4520-AFB8-7050F86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Norml"/>
    <w:uiPriority w:val="99"/>
  </w:style>
  <w:style w:type="character" w:customStyle="1" w:styleId="WW-Bekezdsalap-bettpusa">
    <w:name w:val="WW-Bekezdés alap-betűtípusa"/>
    <w:uiPriority w:val="99"/>
    <w:rPr>
      <w:sz w:val="24"/>
      <w:szCs w:val="24"/>
      <w:lang w:val="x-none"/>
    </w:rPr>
  </w:style>
  <w:style w:type="character" w:customStyle="1" w:styleId="Lbjegyzet-karakterek">
    <w:name w:val="Lábjegyzet-karakterek"/>
    <w:basedOn w:val="WW-Bekezdsalap-bettpusa"/>
    <w:uiPriority w:val="99"/>
    <w:rPr>
      <w:position w:val="10"/>
      <w:sz w:val="24"/>
      <w:szCs w:val="24"/>
      <w:lang w:val="x-none"/>
    </w:rPr>
  </w:style>
  <w:style w:type="character" w:customStyle="1" w:styleId="Lbjegyzet-horgony">
    <w:name w:val="Lábjegyzet-horgony"/>
    <w:uiPriority w:val="99"/>
    <w:rPr>
      <w:position w:val="10"/>
      <w:sz w:val="24"/>
      <w:szCs w:val="24"/>
      <w:lang w:val="x-none"/>
    </w:rPr>
  </w:style>
  <w:style w:type="character" w:customStyle="1" w:styleId="Vgjegyzet-horgony">
    <w:name w:val="Végjegyzet-horgony"/>
    <w:uiPriority w:val="99"/>
    <w:rPr>
      <w:position w:val="10"/>
      <w:sz w:val="24"/>
      <w:szCs w:val="24"/>
      <w:lang w:val="x-none"/>
    </w:rPr>
  </w:style>
  <w:style w:type="character" w:customStyle="1" w:styleId="Vgjegyzet-karakterek">
    <w:name w:val="Végjegyzet-karakterek"/>
    <w:uiPriority w:val="99"/>
    <w:rPr>
      <w:sz w:val="24"/>
      <w:szCs w:val="24"/>
      <w:lang w:val="x-none"/>
    </w:rPr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4239</Characters>
  <Application>Microsoft Office Word</Application>
  <DocSecurity>0</DocSecurity>
  <Lines>35</Lines>
  <Paragraphs>9</Paragraphs>
  <ScaleCrop>false</ScaleCrop>
  <Company>G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2003. november</dc:title>
  <dc:subject/>
  <dc:creator>Anonymous</dc:creator>
  <cp:keywords/>
  <dc:description/>
  <cp:lastModifiedBy>Sándor Bodnár</cp:lastModifiedBy>
  <cp:revision>2</cp:revision>
  <cp:lastPrinted>2112-12-31T23:00:00Z</cp:lastPrinted>
  <dcterms:created xsi:type="dcterms:W3CDTF">2021-06-23T13:27:00Z</dcterms:created>
  <dcterms:modified xsi:type="dcterms:W3CDTF">2021-06-23T13:27:00Z</dcterms:modified>
</cp:coreProperties>
</file>